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B76E2">
        <w:rPr>
          <w:b/>
          <w:sz w:val="24"/>
          <w:szCs w:val="24"/>
        </w:rPr>
        <w:t>2686</w:t>
      </w:r>
      <w:r w:rsidR="00424B57">
        <w:rPr>
          <w:b/>
          <w:sz w:val="24"/>
          <w:szCs w:val="24"/>
        </w:rPr>
        <w:t>.</w:t>
      </w:r>
    </w:p>
    <w:p w:rsidR="00320475" w:rsidRPr="00320475" w:rsidRDefault="004B76E2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16.12.2019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B76E2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B76E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B76E2">
        <w:rPr>
          <w:sz w:val="24"/>
          <w:szCs w:val="24"/>
        </w:rPr>
        <w:t>АО0002686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B76E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B76E2">
        <w:rPr>
          <w:sz w:val="24"/>
          <w:szCs w:val="24"/>
        </w:rPr>
        <w:t>Митрофанов Николай Петрович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B76E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B76E2">
        <w:rPr>
          <w:sz w:val="24"/>
          <w:szCs w:val="24"/>
        </w:rPr>
        <w:t>АО0002686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B76E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B76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B76E2">
              <w:rPr>
                <w:sz w:val="24"/>
                <w:szCs w:val="24"/>
              </w:rPr>
              <w:t>Митрофанов Николай Петрович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B76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Митрофанова Николая Петровича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B76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B76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76E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17.12.2019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76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31.01.2020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B76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16.12.2019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B76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16.12.2019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B76E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16.12.2019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А57-16710/2019</w:t>
            </w:r>
          </w:p>
        </w:tc>
      </w:tr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13.12.2019г. по делу № А57-16710/2019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 Николай Петрович</w:t>
            </w:r>
          </w:p>
        </w:tc>
      </w:tr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642264592404</w:t>
            </w:r>
          </w:p>
        </w:tc>
      </w:tr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</w:t>
            </w:r>
          </w:p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Митрофанов Николай Петрович</w:t>
            </w:r>
          </w:p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 средств №: 40817810356002305431</w:t>
            </w:r>
          </w:p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получателя: 043601607</w:t>
            </w:r>
          </w:p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ПОВОЛЖСКИЙ БАНК ПАО «Сбербанк»</w:t>
            </w:r>
          </w:p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 банка получателя: 30101810200000000607</w:t>
            </w:r>
          </w:p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оплата договора купли-продажи по лоту №1 должника Митрофанова Н.П.</w:t>
            </w:r>
          </w:p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B76E2" w:rsidRDefault="004B76E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 с земельным участком Адрес: Саратовская область, г. Саратов, Сокурский тракт, СНТ «Труд-65», №93; Дата и основание регистрации: договор купли-продажи недвижимости от 26.08.2014г.; Кадастровый номер нежилого здания: 64:48:040123:216; Кадастровый номер земельного участка: 64:48:040123:37; Площадь нежилого здания: 30 кв.м.; Площадь земельного участка : 624 кв.м. Назначение здания: нежилое здание; Назначение земельного участка: земли населенных пунктов для ведения садоводства.</w:t>
            </w:r>
          </w:p>
        </w:tc>
      </w:tr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150000,00</w:t>
            </w:r>
          </w:p>
        </w:tc>
      </w:tr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15000,00</w:t>
            </w:r>
          </w:p>
        </w:tc>
      </w:tr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4B76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B76E2" w:rsidRDefault="004B76E2" w:rsidP="004B76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6E2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33992-131C-4E5A-BE3B-A765052DC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1330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2019-12-16T11:40:00Z</dcterms:created>
  <dcterms:modified xsi:type="dcterms:W3CDTF">2019-12-16T11:40:00Z</dcterms:modified>
</cp:coreProperties>
</file>