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93CCE">
        <w:rPr>
          <w:b/>
          <w:sz w:val="24"/>
          <w:szCs w:val="24"/>
        </w:rPr>
        <w:t>АО0002672</w:t>
      </w:r>
      <w:r w:rsidRPr="00BE0A9B">
        <w:rPr>
          <w:b/>
          <w:sz w:val="24"/>
          <w:szCs w:val="24"/>
        </w:rPr>
        <w:t>.</w:t>
      </w:r>
    </w:p>
    <w:p w:rsidR="009B22E7" w:rsidRPr="00BE0A9B" w:rsidRDefault="00493CC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04.12.2019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93CC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93CCE">
        <w:rPr>
          <w:b/>
          <w:sz w:val="24"/>
          <w:szCs w:val="24"/>
        </w:rPr>
        <w:t>АО0002672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93CC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93CC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93CCE">
              <w:rPr>
                <w:sz w:val="24"/>
                <w:szCs w:val="24"/>
              </w:rPr>
              <w:t>Иванов Александр Анатольевич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93CC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Повторные открытые торги в электронной форме в виде аукциона по продаже имущества должника Иванова Александра Анатольевича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93CC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93C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93CC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17.10.2019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93CC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22.11.2019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93CC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16.10.2019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93CC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16.10.2019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93CC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16.10.2019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 - Союз арбитражных управляющих "Возрождение"</w:t>
            </w:r>
            <w:r>
              <w:rPr>
                <w:sz w:val="24"/>
                <w:szCs w:val="24"/>
                <w:lang w:val="en-US"/>
              </w:rPr>
              <w:tab/>
              <w:t>(ИНН 7718748282,</w:t>
            </w:r>
            <w:r>
              <w:rPr>
                <w:sz w:val="24"/>
                <w:szCs w:val="24"/>
                <w:lang w:val="en-US"/>
              </w:rPr>
              <w:tab/>
              <w:t>ОГРН 1127799026486)</w:t>
            </w:r>
          </w:p>
        </w:tc>
      </w:tr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А33-27232/2018</w:t>
            </w:r>
          </w:p>
        </w:tc>
      </w:tr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 ЕФРСБ 4275854 от 16.10.2019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Александр Анатольевич</w:t>
            </w:r>
          </w:p>
        </w:tc>
      </w:tr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245201679054</w:t>
            </w:r>
          </w:p>
        </w:tc>
      </w:tr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течении 5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признание заявителя участником торгов или об отказе в признании его участником торгов с указанием причин отказа с приложением копий протокола об определении участников торгов. В случае отказа или уклонения Победителя торгов от подписания договора купли-продажи в течении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торгов.При проведении отрытых торгов устанавливается время приема предложений участников торгов о цене имущества должника, составляющее один час от времени начала представления предложений о цене имущества должника до истечения времени представления предложений о цене имущества должника, но не более 30 минут после представления последнего предложения о цене имущества должника. Если в течении указанного времени ни одного предложения о более высокой цене имущества должника не было представлено, открытые торги автоматически, при помощи программно-аппаратных средств электронной площадки, завершаются. Организатор торгов рассматривает предложения участников торгов о цене имущества должника и определяет победителя открытых торгов. В случае если была предложена цена имущества должника, равная цене имущества должника, предложенной другими участниками торгов, представленным признается предложение о цене имущества должника, поступившее ранее других предложений. По результатам проведения открытых торгов оператор электронной площадки с помощью программно-аппаратных средств электронной площадки не позднее 30 минут после окончания открытых торгов составляет проект протокола о результатах торгов или решение о признании торгов несостоявшимися и направляет в форме электронного сообщения организатору торгов для утверждения. Организатор торгов в течение одного часа с момента получения соответствующего проекта протокола или решения, подписывает его квалифицированной электронной подписью и направляет его оператору электронной площадки в форме электронного документа для размещения на электронной площадке в соответствии с Приказом Минэкономразвития. Не позднее 30 минут после размещения на электронной площадке указанных протокола или решения организатор торгов посредством программно-аппаратных средств сайта направляет протокол или решение в форме электронного сообщения всем участникам торгов, в том числе на адрес электронной почты, указанный в заявке на участие в торгах. 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участник,заявка которого на участие в торгах содержит предложение о цене имущества должника не ниже установленной начальной цены имущества должника, договор купли-продажи заключается организатором с этим участником торгов в соответствии с представленным им предложением о цене имущества должника. В случае отказа или уклонения Победителя торгов от подписания договора купли-продажи в течение 5 дней со дня получения предложения конкурсного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Организатор торгов в течении 3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или предприятия должника (дата заключения договора с победителем торгов или сведения об отказе или уклонения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покупателем).При продаже имущества оплата в соответствии с договором купли-продажи имущества должна быть осуществлена покупателем в течении 30 дней со дня подписания этого договора. Продажа Имущества оформляется договором купли-продажи Имущества, который заключает Финансовый управляющий с победителем торгов.Обязательными условиями договора купли-продажи Имущества являются:сведения об Имуществе, его составе, характеристиках, описание Имущества; цена продажи Имущества; порядок и срок передачи Имущества покупателю;срок оплаты Имущества, составляющий 30 календарных дней с даты заключения договора; сведения о наличии или об отсутствии обременений в отношении Имущества, в том числе публичного сервитута; иные предусмотренные законодательством Российской Федерации условия.Реквизиты для оплаты приобретаемого имущества:Наименование получателя средств: Иванов Александр АнатольевичСчет получателя средств №: 40817810356002573962БИК получателя: 043601607Наименование банка получателя: Доп. Офис №8622/0301 ПАО «Сбербанк»Корреспондентский счет банка получателя: 30101810200000000607Назначение платежа: оплата по договору купли-продажу имущества Иванова А.А.Передача имущества Финансовым управляющим и принятие его покупателем осуществляется по передаточному акту , подписываемому сторонами и оформляемому в соответствии с законодательством РФ.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8-961-651-59-33</w:t>
            </w:r>
          </w:p>
        </w:tc>
      </w:tr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93CCE" w:rsidRDefault="00493CC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1 </w:t>
            </w:r>
          </w:p>
        </w:tc>
      </w:tr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К участию в торгах допускаются физические и юридические лица,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 , объявленным в информационном сообщении, в срок не менее чем 25 рабочих дней со дня опубликования и размещения сообщения о проведении торгов. Заявка на участие в торгах должна соответствовать требованиям, указанным в сообщении о проведении торгов, и подписана электронной подписью заявителя. Заявка на участие должна содержать: 1. Обязательство участника открытых торгов соблюдать требования, указанные в сообщении о проведении открытых торгов (в случае наличия таких требований); 2. Фирменное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налогоплательщика. 3. Сведения о наличии или отсутствии заинтересованности Заявителя по отношению к Должнику, Залоговому кредитору,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площадки, в форме электронного сообщения, подписанного квалифицированной электронной подписью заявителя. Для участия в торгах Заявитель должен внести задаток в размере 20 %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Внесение задатка осуществляется по следующим реквизитам: Наименование получателя средств: Иванов Александр Анатольевич Счет получателя средств №: 40817810356002573962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Иванова А.А. Задаток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торгов. Для участия в открытых торгах Заявитель представляет оператору электронной площадки в форме электронного сообщения, подписанный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 В течении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Не позднее тридцати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Решение организатора торгов о допуске заявителей к участию в открытых торгах принимается в течение 5 дней, результаты оформляются протоколом об определении участников торгов и в день его подписания направляются оператору электронной площадки в форме электронного сообщения, подписанного квалифицированной электронной подписью. Организатор торгов обязан обеспечить конфиденциальность сведений, содержащихся в представленных заявках на участие в торгах. Решение об отказе в допуске Заявителя к участию в торгах принимается в случае, если: 1. заявка на участие не соответствует установленным требованиям; 2. представленные заявителем документы не соответствуют установленным к ним требованиям или сведения, содержащиеся в них, недостоверны. 3. поступление задатка на счета, указанные в сообщение о проведении торгов, не подтверждено на дату составления протокола об определении участников торгов. Указанный перечень оснований для отказа является исчерпывающим. В течении 5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признание заявителя участником торгов или об отказе в признании его участником торгов с указанием причин отказа с приложением копий протокола об определении участников торгов. В случае отказа или уклонения Победителя торгов от подписания договора купли-продажи в течении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</w:t>
            </w:r>
          </w:p>
        </w:tc>
      </w:tr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 (двухкомнатная квартира 44,10 кв.м.), расположенное по адресу : Красноярский край, г. Железногорск, ул. Комсомольская, д. 16, кв. 6</w:t>
            </w:r>
          </w:p>
        </w:tc>
      </w:tr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699300,00</w:t>
            </w:r>
          </w:p>
        </w:tc>
      </w:tr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34965,00</w:t>
            </w:r>
          </w:p>
        </w:tc>
      </w:tr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должен внести задаток в размере 20 %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Внесение задатка осуществляется по следующим реквизитам: Наименование получателя средств: Иванов Александр Анатольевич Счет получателя средств №: 40817810356002573962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Иванова А.А. Задаток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торгов. Для участия в открытых торгах Заявитель представляет оператору электронной площадки в форме электронного сообщения, подписанный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 В течении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</w:t>
            </w:r>
          </w:p>
        </w:tc>
      </w:tr>
      <w:tr w:rsidR="00493C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93CCE" w:rsidRDefault="00493CCE" w:rsidP="00493C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Иванов Александр Анатольевич Счет получателя средств №: 40817810356002573962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Иванова А.А.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493CCE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93CCE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18958-25F7-40DB-B99A-4ED4E7153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2768</Words>
  <Characters>15784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2019-12-04T10:04:00Z</dcterms:created>
  <dcterms:modified xsi:type="dcterms:W3CDTF">2019-12-04T10:04:00Z</dcterms:modified>
</cp:coreProperties>
</file>