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BD0476">
        <w:t>1</w:t>
      </w:r>
      <w:r w:rsidR="00FD6D00">
        <w:t>5</w:t>
      </w:r>
      <w:r w:rsidR="00BD0476">
        <w:t>.0</w:t>
      </w:r>
      <w:r w:rsidR="00FD6D00">
        <w:t>1</w:t>
      </w:r>
      <w:r w:rsidR="00BD0476">
        <w:t>.20</w:t>
      </w:r>
      <w:r w:rsidR="00FD6D00">
        <w:t>20</w:t>
      </w:r>
      <w:r w:rsidR="00BD0476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FD6D00" w:rsidRPr="00DA03BA"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FD6D00" w:rsidRPr="007C7A3C" w:rsidRDefault="00FD6D00" w:rsidP="00FD6D00">
      <w:pPr>
        <w:spacing w:line="280" w:lineRule="exact"/>
        <w:ind w:firstLine="708"/>
        <w:jc w:val="both"/>
        <w:rPr>
          <w:rFonts w:eastAsia="Calibri"/>
        </w:rPr>
      </w:pPr>
      <w:r w:rsidRPr="007C7A3C">
        <w:rPr>
          <w:rFonts w:eastAsia="Calibri"/>
        </w:rPr>
        <w:t>Лот № 1: З</w:t>
      </w:r>
      <w:r w:rsidRPr="007C7A3C">
        <w:rPr>
          <w:shd w:val="clear" w:color="auto" w:fill="FFFFFF"/>
        </w:rPr>
        <w:t xml:space="preserve">емельный участок </w:t>
      </w:r>
      <w:r w:rsidRPr="007C7A3C">
        <w:t xml:space="preserve">площадью 49127 кв.м., кадастровый номер 27:23:0000000:29171, </w:t>
      </w:r>
      <w:r w:rsidRPr="007C7A3C">
        <w:rPr>
          <w:rFonts w:eastAsia="Calibri"/>
        </w:rPr>
        <w:t>разрешенное использование</w:t>
      </w:r>
      <w:r w:rsidRPr="007C7A3C">
        <w:t>: под существующие строения завода</w:t>
      </w:r>
      <w:r>
        <w:t xml:space="preserve">, </w:t>
      </w:r>
      <w:r w:rsidRPr="007C7A3C">
        <w:rPr>
          <w:shd w:val="clear" w:color="auto" w:fill="FFFFFF"/>
        </w:rPr>
        <w:t xml:space="preserve">с </w:t>
      </w:r>
      <w:r w:rsidRPr="007C7A3C">
        <w:rPr>
          <w:rFonts w:eastAsia="Calibri"/>
        </w:rPr>
        <w:t>расположенными на нем</w:t>
      </w:r>
      <w:r w:rsidRPr="007C7A3C">
        <w:rPr>
          <w:shd w:val="clear" w:color="auto" w:fill="FFFFFF"/>
        </w:rPr>
        <w:t xml:space="preserve">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(сервитут). </w:t>
      </w:r>
      <w:r w:rsidRPr="007C7A3C">
        <w:rPr>
          <w:rFonts w:eastAsia="Calibri"/>
        </w:rPr>
        <w:t xml:space="preserve">Начальная цена лота - </w:t>
      </w:r>
      <w:r w:rsidRPr="007C7A3C">
        <w:t xml:space="preserve"> </w:t>
      </w:r>
      <w:r w:rsidRPr="007C7A3C">
        <w:rPr>
          <w:rFonts w:eastAsia="Calibri"/>
        </w:rPr>
        <w:t xml:space="preserve"> </w:t>
      </w:r>
      <w:r w:rsidRPr="007C7A3C">
        <w:t xml:space="preserve">84695997 </w:t>
      </w:r>
      <w:r w:rsidRPr="007C7A3C">
        <w:rPr>
          <w:rFonts w:eastAsia="Calibri"/>
        </w:rPr>
        <w:t>руб. НДС не облагается.</w:t>
      </w:r>
    </w:p>
    <w:p w:rsidR="00FD6D00" w:rsidRPr="007C7A3C" w:rsidRDefault="00FD6D00" w:rsidP="00FD6D00">
      <w:pPr>
        <w:spacing w:line="280" w:lineRule="exact"/>
        <w:ind w:firstLine="708"/>
        <w:jc w:val="both"/>
        <w:rPr>
          <w:rFonts w:eastAsia="Calibri"/>
        </w:rPr>
      </w:pPr>
      <w:r w:rsidRPr="007C7A3C">
        <w:rPr>
          <w:rFonts w:eastAsia="Calibri"/>
        </w:rPr>
        <w:t>Лот № 2: Земельный участок</w:t>
      </w:r>
      <w:r w:rsidRPr="007C7A3C">
        <w:t xml:space="preserve"> </w:t>
      </w:r>
      <w:r w:rsidRPr="007C7A3C">
        <w:rPr>
          <w:rFonts w:eastAsia="Calibri"/>
        </w:rPr>
        <w:t>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</w:t>
      </w:r>
      <w:r>
        <w:rPr>
          <w:rFonts w:eastAsia="Calibri"/>
        </w:rPr>
        <w:t>, участок обременен сервитутом (правом пользования) для проезда к соседнему земельному участку</w:t>
      </w:r>
      <w:r w:rsidRPr="007C7A3C">
        <w:rPr>
          <w:rFonts w:eastAsia="Calibri"/>
        </w:rPr>
        <w:t xml:space="preserve">. Начальная цена лота - </w:t>
      </w:r>
      <w:r w:rsidRPr="007C7A3C">
        <w:t xml:space="preserve"> 48399840</w:t>
      </w:r>
      <w:r w:rsidRPr="007C7A3C">
        <w:rPr>
          <w:rFonts w:eastAsia="Calibri"/>
        </w:rPr>
        <w:t xml:space="preserve"> руб. НДС не облагается.</w:t>
      </w:r>
    </w:p>
    <w:p w:rsidR="00FD6D00" w:rsidRPr="007C7A3C" w:rsidRDefault="00FD6D00" w:rsidP="00FD6D00">
      <w:pPr>
        <w:spacing w:line="280" w:lineRule="exact"/>
        <w:ind w:firstLine="708"/>
        <w:jc w:val="both"/>
        <w:rPr>
          <w:rFonts w:eastAsia="Calibri"/>
        </w:rPr>
      </w:pPr>
      <w:r w:rsidRPr="007C7A3C">
        <w:rPr>
          <w:rFonts w:eastAsia="Calibri"/>
        </w:rPr>
        <w:t>Лот № 3: Корпус 17, насосная станция ГСМ, площадь 152,4 кв.м., кадастровый номер 27:23:0041207:27. Начальная цена лота – 39330 руб. НДС не облагается.</w:t>
      </w:r>
    </w:p>
    <w:p w:rsidR="00FD6D00" w:rsidRPr="007C7A3C" w:rsidRDefault="00FD6D00" w:rsidP="00FD6D00">
      <w:pPr>
        <w:spacing w:line="280" w:lineRule="exact"/>
        <w:ind w:firstLine="708"/>
        <w:jc w:val="both"/>
        <w:rPr>
          <w:rFonts w:eastAsia="Calibri"/>
        </w:rPr>
      </w:pPr>
      <w:r w:rsidRPr="007C7A3C">
        <w:rPr>
          <w:rFonts w:eastAsia="Calibri"/>
        </w:rPr>
        <w:t>Для лотов 2 и 3 торги являются повторными.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lastRenderedPageBreak/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 xml:space="preserve">1145249004438, </w:t>
      </w:r>
      <w:r w:rsidR="00FD6D00" w:rsidRPr="00DA03BA">
        <w:t>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8D1" w:rsidRDefault="002C08D1">
      <w:r>
        <w:separator/>
      </w:r>
    </w:p>
  </w:endnote>
  <w:endnote w:type="continuationSeparator" w:id="0">
    <w:p w:rsidR="002C08D1" w:rsidRDefault="002C0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1B2653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1B2653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C08D1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8D1" w:rsidRDefault="002C08D1">
      <w:r>
        <w:separator/>
      </w:r>
    </w:p>
  </w:footnote>
  <w:footnote w:type="continuationSeparator" w:id="0">
    <w:p w:rsidR="002C08D1" w:rsidRDefault="002C08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C08D1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10</cp:revision>
  <cp:lastPrinted>2011-07-05T11:56:00Z</cp:lastPrinted>
  <dcterms:created xsi:type="dcterms:W3CDTF">2018-04-28T10:22:00Z</dcterms:created>
  <dcterms:modified xsi:type="dcterms:W3CDTF">2019-12-02T09:50:00Z</dcterms:modified>
</cp:coreProperties>
</file>