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1554">
        <w:rPr>
          <w:b/>
          <w:sz w:val="24"/>
          <w:szCs w:val="24"/>
        </w:rPr>
        <w:t>2674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155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155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1554">
        <w:rPr>
          <w:sz w:val="24"/>
          <w:szCs w:val="24"/>
        </w:rPr>
        <w:t>АО0002674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155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1554">
        <w:rPr>
          <w:sz w:val="24"/>
          <w:szCs w:val="24"/>
        </w:rPr>
        <w:t>Засовин Александр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155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1554">
        <w:rPr>
          <w:sz w:val="24"/>
          <w:szCs w:val="24"/>
        </w:rPr>
        <w:t>АО0002674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1"/>
        <w:gridCol w:w="781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155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15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1554">
              <w:rPr>
                <w:sz w:val="24"/>
                <w:szCs w:val="24"/>
              </w:rPr>
              <w:t>Засовин Александр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15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Засовина Александра Владимировича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15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15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155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29.10.2019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15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15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16:30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15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16:30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155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16:30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А12-40967/2018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от 06.09.2019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Засовин Александр Владимирович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340200215590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торгов.Реквизиты для оплаты приобретаемого имущества:Наименование получателя средств: Засовин Александр ВладимировичСчет получателя средств №: 40817810256000616727БИК получателя: 043601607Наименование банка получателя: Доп. Офис №8622/0301 ПАО «Сбербанк»Корреспондентский счет банка получателя: 30101810200000000607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89869910855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1554" w:rsidRDefault="003E155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 , объявленным в информационном сообщении, в срок не менее чем 25 рабочих дней со дня опубликования и размещения сообщения о проведении торгов. Заявка на участие в торгах должна соответствовать требованиям, указанным в сообщении о проведении торгов, и подписана электронной подписью заявителя. Заявка на участие должна содержать: 1. Обязательство участника открытых торгов соблюдать требования, указанные в сообщении о проведении открытых торгов (в случае наличия таких требований); 2. 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налогоплательщика. 3. Сведения о наличии или отсутствии заинтересованности Заявителя по отношению к Должнику, Залоговому кредитору,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 Ю.А.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Решение организатора торгов о допуске заявителей к участию в открытых торгах принимается в течение 5 дней,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сообщения, подписанного квалифицированной электронной подписью. Организатор торгов обязан обеспечить конфиденциальность сведений, содержащихся в представленных заявках на участие в торгах. Решение об отказе в допуске Заявителя к участию в торгах принимается в случае, если: 1. заявка на участие не соответствует установленным требованиям; 2. представленные заявителем документы не соответствуют установленным к ним требованиям или сведения, содержащиеся в них, недостоверны. 3. поступление задатка на счета, указанные в сообщение о проведении торгов, не подтверждено на дату составления протокола об определении участников торгов. Указанный перечень оснований для отказа является исчерпывающим. В течении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признании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течении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08.02.2011г. кадастровый номер: 34:02:000000:657  Адрес: Волгоградская область,  Быковский район, территория Верхнебалыклейского сельского поселения, в границах землепользования АЛ «Дружба»; 9 га в 3,5 км восточнее; 7га в 5 км юго-восточнее с.Нижний Балыклей; 0,5 га в 21,3 км юго-восточнее с Верхний Балыклей Описание: -земли для сельскохозяйственного производства  -общая площадь – 294000,00 кв. м.,  -земля в собственности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205000,00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10250,00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10 %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E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1554" w:rsidRDefault="003E1554" w:rsidP="003E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Засовин Александр Владимирович Счет получателя средств №: 40817810256000616727 БИК получателя: 043601607 Наименование банка получателя: Доп. Офис №8622/0301 ПАО «Сбербанк» Корреспондентский счет банка получателя: 30101810200000000607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3E1554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9216B-021A-4354-BE2E-D80597FA0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1823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2019-10-28T12:11:00Z</dcterms:created>
  <dcterms:modified xsi:type="dcterms:W3CDTF">2019-10-28T12:11:00Z</dcterms:modified>
</cp:coreProperties>
</file>