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51C61">
        <w:rPr>
          <w:b/>
          <w:sz w:val="24"/>
          <w:szCs w:val="24"/>
        </w:rPr>
        <w:t>АО0002662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51C6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51C61">
        <w:rPr>
          <w:b/>
          <w:sz w:val="24"/>
          <w:szCs w:val="24"/>
        </w:rPr>
        <w:t>АО0002662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51C6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51C6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51C61">
              <w:rPr>
                <w:sz w:val="24"/>
                <w:szCs w:val="24"/>
              </w:rPr>
              <w:t>Иванова Ирина Викторовна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51C6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повторные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sz w:val="24"/>
                <w:szCs w:val="24"/>
                <w:lang w:val="en-US"/>
              </w:rPr>
              <w:t>гражданки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Ивановой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Ирины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Викторовны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51C6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51C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51C6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12.08.2019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51C6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51C6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51C6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51C6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А57-23997/2017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23.01.2019г. по делу А57-23997/2017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Ирина Викторовна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645200245182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51C61" w:rsidRDefault="00A51C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06.12.2012, на основании договора купли-продажи недвижимого имущества от 19.11.2012г. кадастровый номер: 64:48:030336:174 Адрес: Саратовская область, г. Саратов, проезд Нижний 3-й, д. 31 Разрешенное использование: земли населенных пунктов индивидуальный жилой дом Общая площадь – 89 кв. м.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162000,00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16200,00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A51C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51C61" w:rsidRDefault="00A51C61" w:rsidP="00A51C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Иванова Ирина Викторовна Счет получателя средств №: 40817810756000636278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Ивановой И.В.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51C6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lastRenderedPageBreak/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A51C61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2019-09-18T10:40:00Z</dcterms:created>
  <dcterms:modified xsi:type="dcterms:W3CDTF">2019-09-18T10:40:00Z</dcterms:modified>
</cp:coreProperties>
</file>