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645096">
        <w:rPr>
          <w:b/>
          <w:sz w:val="24"/>
          <w:szCs w:val="24"/>
        </w:rPr>
        <w:t>2665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645096">
        <w:rPr>
          <w:sz w:val="24"/>
          <w:szCs w:val="24"/>
        </w:rPr>
        <w:t>Федоров Сергей Владимирович</w:t>
      </w:r>
      <w:proofErr w:type="gramStart"/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</w:t>
      </w:r>
      <w:proofErr w:type="gramEnd"/>
      <w:r w:rsidRPr="00334D8D">
        <w:rPr>
          <w:sz w:val="24"/>
          <w:szCs w:val="24"/>
        </w:rPr>
        <w:t xml:space="preserve">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645096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645096">
        <w:rPr>
          <w:sz w:val="24"/>
          <w:szCs w:val="24"/>
        </w:rPr>
        <w:t>АО0002665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645096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645096">
        <w:rPr>
          <w:sz w:val="24"/>
          <w:szCs w:val="24"/>
        </w:rPr>
        <w:t>Иванов Александр Анатольевич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</w:t>
      </w:r>
      <w:proofErr w:type="gramStart"/>
      <w:r w:rsidRPr="00F000F2">
        <w:rPr>
          <w:b/>
          <w:sz w:val="24"/>
          <w:szCs w:val="24"/>
        </w:rPr>
        <w:t>о</w:t>
      </w:r>
      <w:proofErr w:type="gramEnd"/>
      <w:r w:rsidRPr="00F000F2">
        <w:rPr>
          <w:b/>
          <w:sz w:val="24"/>
          <w:szCs w:val="24"/>
        </w:rPr>
        <w:t xml:space="preserve">/об </w:t>
      </w:r>
      <w:bookmarkStart w:id="7" w:name="ВидАукцион_ПП"/>
      <w:bookmarkEnd w:id="7"/>
      <w:r w:rsidR="00645096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645096">
        <w:rPr>
          <w:sz w:val="24"/>
          <w:szCs w:val="24"/>
        </w:rPr>
        <w:t>АО0002665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645096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645096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645096">
              <w:rPr>
                <w:sz w:val="24"/>
                <w:szCs w:val="24"/>
              </w:rPr>
              <w:t>Иванов Александр Анатольевич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64509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Иванова Александра Анатольевича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645096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645096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645096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21.08.2019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64509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25.09.2019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64509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19.08.2019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645096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19.08.2019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645096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19.08.2019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Красноярского края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А33-27232/2018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на ЕФРСБ от </w:t>
            </w:r>
            <w:r>
              <w:rPr>
                <w:sz w:val="24"/>
                <w:szCs w:val="24"/>
              </w:rPr>
              <w:tab/>
              <w:t>4069024 от 16.08.2019г.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Анатольевич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245201679054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признание заявителя участником торгов или об отказе в </w:t>
            </w:r>
            <w:proofErr w:type="gramStart"/>
            <w:r>
              <w:rPr>
                <w:sz w:val="24"/>
                <w:szCs w:val="24"/>
              </w:rPr>
              <w:t>признании</w:t>
            </w:r>
            <w:proofErr w:type="gramEnd"/>
            <w:r>
              <w:rPr>
                <w:sz w:val="24"/>
                <w:szCs w:val="24"/>
              </w:rPr>
              <w:t xml:space="preserve"> его участником торгов с указанием причин отказа с приложением копий протокола об определении участников торгов.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отказа или уклонения Победителя торгов от подписания договора купли-продажи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отрытых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до истечения времени представления предложений о цене имущества должника, но не более 30 минут после представления последнего предложения о цене имущества должника. Если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указанного времени ни одного предложения о более высокой цене имущества должника не было представлено, открытые торги автоматически, при помощи программно-аппаратных средств электронной площадки, завершаются.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торгов рассматривает предложения участников торгов о цене имущества должника и определяет победителя открытых торгов. В случае если была предложена цена имущества должника, равная цене имущества должника, предложенной другими участниками торгов, представленным признается предложение о цене имущества должника, поступившее ранее других предложений.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проведения открытых торгов оператор электронной площадки с помощью программно-аппаратных средств электронной площадки не позднее 30 минут после окончания открытых торгов составляет проект протокола о результатах торгов или решение о признании торгов </w:t>
            </w:r>
            <w:proofErr w:type="gramStart"/>
            <w:r>
              <w:rPr>
                <w:sz w:val="24"/>
                <w:szCs w:val="24"/>
              </w:rPr>
              <w:t>несостоявшимися</w:t>
            </w:r>
            <w:proofErr w:type="gramEnd"/>
            <w:r>
              <w:rPr>
                <w:sz w:val="24"/>
                <w:szCs w:val="24"/>
              </w:rPr>
              <w:t xml:space="preserve"> и направляет в форме электронного сообщения организатору торгов для утверждения.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торгов в течение одного часа с момента получения соответствующего проекта протокола или решения, подписывает его квалифицированной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 xml:space="preserve">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отказа или уклонения Победителя торгов от подписания договора купли-продажи в течение 5 дней со дня получения предложения конкурсного управляющего о заключении такого договора внесенный задаток ему не </w:t>
            </w:r>
            <w:proofErr w:type="gramStart"/>
            <w:r>
              <w:rPr>
                <w:sz w:val="24"/>
                <w:szCs w:val="24"/>
              </w:rPr>
              <w:t>возвращается</w:t>
            </w:r>
            <w:proofErr w:type="gramEnd"/>
            <w:r>
              <w:rPr>
                <w:sz w:val="24"/>
                <w:szCs w:val="24"/>
              </w:rPr>
              <w:t xml:space="preserve">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3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уклонения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продаже имущества оплата в соответствии с договором купли-продажи имущества должна быть осуществлена покупателем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30 дней со дня подписания этого договора.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Обязательными условиями договора купли-продажи Имущества являются: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Имуществе, его составе, характеристиках, описание Имущества;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продажи Имущества;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передачи Имущества покупателю;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оплаты Имущества, составляющий 30 календарных дней </w:t>
            </w:r>
            <w:proofErr w:type="gramStart"/>
            <w:r>
              <w:rPr>
                <w:sz w:val="24"/>
                <w:szCs w:val="24"/>
              </w:rPr>
              <w:t>с даты заключения</w:t>
            </w:r>
            <w:proofErr w:type="gramEnd"/>
            <w:r>
              <w:rPr>
                <w:sz w:val="24"/>
                <w:szCs w:val="24"/>
              </w:rPr>
              <w:t xml:space="preserve"> договора;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или об отсутствии обременений в отношении Имущества, в том числе публичного сервитута;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предусмотренные законодательством Российской Федерации условия.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для оплаты приобретаемого имущества: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 средств: Иванов Александр Анатольевич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получателя средств №: 40817810356002573962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получателя: 043601607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 получателя: Доп. Офис №8622/0301 ПАО «Сбербанк»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 банка получателя: 30101810200000000607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платежа: оплата по договору </w:t>
            </w:r>
            <w:proofErr w:type="gramStart"/>
            <w:r>
              <w:rPr>
                <w:sz w:val="24"/>
                <w:szCs w:val="24"/>
              </w:rPr>
              <w:t>купли-продажу</w:t>
            </w:r>
            <w:proofErr w:type="gramEnd"/>
            <w:r>
              <w:rPr>
                <w:sz w:val="24"/>
                <w:szCs w:val="24"/>
              </w:rPr>
              <w:t xml:space="preserve"> имущества Иванова А.А.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имущества Финансовым управляющим и принятие его покупателем осуществляется по передаточному акту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подписываемому сторонами и оформляемому в соответствии с законодательством РФ. </w:t>
            </w:r>
          </w:p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8-987-810-53-66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645096" w:rsidRDefault="00645096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Лот 1 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К участию в торгах допускаются физические и юридические лица, своевременно подавшие оператору электронной площадки заявку на участие в торгах и представившие надлежащим образом оформленные документы в соответствии с перечнем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объявленным в информационном сообщении, в срок не менее чем 25 рабочих дней со дня опубликования и размещения сообщения о проведении торгов.  Заявка на участие в торгах должна соответствовать требованиям, указанным в сообщении о проведении торгов, и подписана электронной подписью заявителя.  Заявка на участие должна содержать: 1. Обязательство участника открытых торгов соблюдать требования, указанные в сообщении о проведении открытых торгов (в случае наличия таких требований); 2. </w:t>
            </w:r>
            <w:proofErr w:type="gramStart"/>
            <w:r>
              <w:rPr>
                <w:rFonts w:cstheme="minorHAnsi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налогоплательщика.  3.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Сведения о наличии или отсутствии заинтересованности Заявителя по отношению к Должнику, Залоговому кредитору, Финансовому управляющему и о характере этой заинтересованности,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управляющий.  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</w:t>
            </w:r>
            <w:proofErr w:type="gramStart"/>
            <w:r>
              <w:rPr>
                <w:rFonts w:cstheme="minorHAnsi"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другие документы, предусмотренные Законом о банкротстве и Приказом Минэкономразвития России от 23.07.2015 № 495.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площадки, в форме электронного сообщения, подписанного квалифицированной электронной подписью заявителя. Для участия в торгах Заявитель должен внести задаток в размере 20 % от начальной цены продажи имущества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указанный в информационном сообщении о проведении торгов, до даты окончания приема заявок на участие в торгах.  Внесение задатка осуществляется по следующим реквизитам: Наименование получателя средств: Иванов Александр Анатольевич Счет получателя средств №: 40817810356002573962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Иванова А.А.  Задаток внесенный Победителем торгов, засчитывается в счет оплаты приобретаемого Имущества.  При отказе в допуске Заявителя к участию в торгах задаток возвращается в течени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5 рабочих дней со дня подписания протокола об определении Участников торгов.   Для участия в открытых торгах Заявитель представляет оператору электронной площадки в форме электронного сообщения, подписанный квалифицированной электронной подписью заявителя договор о задатке.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 В случае представления одним заявителем двух и более заявок на участие в торгах при условии, что представленные заявки не были им отозваны, при проведении торгов ни одна не рассматривается.  В течени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30 минут с момента окончания представления заявок на участие в торгах Оператор электронной площадки автоматически направляет организатору торгов все зарегистрированные заявки, представленные и не отозванные до истечения установленного срока окончания представления заявок.   Не позднее тридцати минут с момента окончания представления заявок на участие в торгах оператор электронной площадки автоматически направляет организатору торгов все зарегистрированные заявки, представленные и не отозванные до истечения установленного срока окончания представления заявок.  Решение организатора торгов о допуске заявителей к участию в открытых торгах принимается в течение 5 дней, результаты оформляются протоколом об определении участников торгов и в день его подписания направляются оператору электронной площадки в форме электронного сообщения, подписанного квалифицированной электронной подписью.  Организатор торгов обязан обеспечить конфиденциальность сведений, содержащихся в представленных заявках на участие в торгах.  </w:t>
            </w:r>
            <w:proofErr w:type="gramStart"/>
            <w:r>
              <w:rPr>
                <w:rFonts w:cstheme="minorHAnsi"/>
                <w:sz w:val="24"/>
                <w:szCs w:val="24"/>
              </w:rPr>
              <w:t>Решение об отказе в допуске Заявителя к участию в торгах принимается в случае, если: 1. заявка на участие не соответствует установленным требованиям; 2. представленные заявителем документы не соответствуют установленным к ним требованиям или сведения, содержащиеся в них, недостоверны.  3. поступление задатка на счета, указанные в сообщение о проведении торгов, не подтверждено на дату составления протокола об определении участников торгов.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Указанный перечень оснований для отказа является исчерпывающим.   В течени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5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признание заявителя участником торгов или об отказе в </w:t>
            </w:r>
            <w:proofErr w:type="gramStart"/>
            <w:r>
              <w:rPr>
                <w:rFonts w:cstheme="minorHAnsi"/>
                <w:sz w:val="24"/>
                <w:szCs w:val="24"/>
              </w:rPr>
              <w:t>признании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его участником торгов с указанием причин отказа с приложением копий протокола об определении участников торгов.   В случае отказа или уклонения Победителя торгов от подписания договора купли-продажи в течени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5 дней со дня получения предложения финансового управляющего о заключении такого договора внесенный задаток ему не возвращается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Недвижимое имущество (двухкомнатная квартира 44,10 кв.м.), расположенное по адресу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Красноярский край, г. Железногорск, ул. </w:t>
            </w:r>
            <w:proofErr w:type="gramStart"/>
            <w:r>
              <w:rPr>
                <w:rFonts w:cstheme="minorHAnsi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cstheme="minorHAnsi"/>
                <w:sz w:val="24"/>
                <w:szCs w:val="24"/>
              </w:rPr>
              <w:t>, д. 16, кв. 6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777000,00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38850,00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должен внести задаток в размере 20 % от начальной цены продажи имущества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указанный в информационном сообщении о проведении торгов, до даты окончания приема заявок на участие в торгах.  Внесение задатка осуществляется по следующим реквизитам: Наименование получателя средств: Иванов Александр Анатольевич Счет получателя средств №: 40817810356002573962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Иванова А.А.  Задаток внесенный Победителем торгов, засчитывается в счет оплаты приобретаемого Имущества.  При отказе в допуске Заявителя к участию в торгах задаток возвращается в течени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5 рабочих дней со дня подписания протокола об определении Участников торгов.   Для участия в открытых торгах Заявитель представляет оператору электронной площадки в форме электронного сообщения, подписанный квалифицированной электронной подписью заявителя договор о задатке.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 В случае представления одним заявителем двух и более заявок на участие в торгах при условии, что представленные заявки не были им отозваны, при проведении торгов ни одна не рассматривается.  В течени</w:t>
            </w:r>
            <w:proofErr w:type="gramStart"/>
            <w:r>
              <w:rPr>
                <w:rFonts w:cstheme="minorHAnsi"/>
                <w:sz w:val="24"/>
                <w:szCs w:val="24"/>
              </w:rPr>
              <w:t>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30 минут с момента окончания представления заявок на участие в торгах Оператор электронной площадки автоматически направляет организатору торгов все зарегистрированные заявки, представленные и не отозванные до истечения установленного срока окончания представления заявок. </w:t>
            </w:r>
          </w:p>
        </w:tc>
      </w:tr>
      <w:tr w:rsidR="00645096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645096" w:rsidRDefault="00645096" w:rsidP="00645096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 средств: Иванов Александр Анатольевич Счет получателя средств №: 40817810356002573962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Иванова А.А.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645096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EF6E-A00F-43E9-9D6E-964056AF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2019-08-20T07:57:00Z</dcterms:created>
  <dcterms:modified xsi:type="dcterms:W3CDTF">2019-08-20T07:57:00Z</dcterms:modified>
</cp:coreProperties>
</file>