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3CEF">
        <w:rPr>
          <w:b/>
          <w:sz w:val="24"/>
          <w:szCs w:val="24"/>
        </w:rPr>
        <w:t>АО0002653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3C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3CEF">
        <w:rPr>
          <w:b/>
          <w:sz w:val="24"/>
          <w:szCs w:val="24"/>
        </w:rPr>
        <w:t>АО0002653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3C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3C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3CEF">
              <w:rPr>
                <w:sz w:val="24"/>
                <w:szCs w:val="24"/>
              </w:rPr>
              <w:t>Дворянчикова Юлия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3C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Дворянчикова Юлия Владимировна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3C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3C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C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3C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3C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3C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3C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А57-27543/2018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 ЕФРСБ от 20.05.2019</w:t>
            </w:r>
            <w:r>
              <w:rPr>
                <w:sz w:val="24"/>
                <w:szCs w:val="24"/>
              </w:rPr>
              <w:tab/>
              <w:t>№ 3776660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Дворянчикова Юлия Владимировна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644920179005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повторных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3CEF" w:rsidRDefault="00213C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ДАТСУН ОН-ДО, VIN Z8NBAFBD0J0061588, 2017, гос. номер А569СН164 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13500,00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  <w:r>
              <w:rPr>
                <w:sz w:val="24"/>
                <w:szCs w:val="24"/>
              </w:rPr>
              <w:tab/>
              <w:t xml:space="preserve">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 </w:t>
            </w:r>
          </w:p>
        </w:tc>
      </w:tr>
      <w:tr w:rsidR="00213C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3CEF" w:rsidRDefault="00213CEF" w:rsidP="00213C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оплаты задатка: Наименование получателя средств: Дворянчикова Юлия Владимировна Счет получателя средств №: 40817810256000613034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</w:t>
            </w:r>
          </w:p>
        </w:tc>
      </w:tr>
    </w:tbl>
    <w:p w:rsidR="00213C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213C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Балов Егор Игоревич (ИНН-642402322807).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3CE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2019-08-12T10:20:00Z</dcterms:created>
  <dcterms:modified xsi:type="dcterms:W3CDTF">2019-08-12T10:20:00Z</dcterms:modified>
</cp:coreProperties>
</file>