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94F00">
        <w:rPr>
          <w:b/>
          <w:sz w:val="24"/>
          <w:szCs w:val="24"/>
        </w:rPr>
        <w:t>2655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94F00">
        <w:rPr>
          <w:sz w:val="24"/>
          <w:szCs w:val="24"/>
        </w:rPr>
        <w:t>Федоров Сергей Владимирович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94F0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94F00">
        <w:rPr>
          <w:sz w:val="24"/>
          <w:szCs w:val="24"/>
        </w:rPr>
        <w:t>АО0002655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94F0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94F00">
        <w:rPr>
          <w:sz w:val="24"/>
          <w:szCs w:val="24"/>
        </w:rPr>
        <w:t>Тимоховец Людмила Петровна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94F0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94F00">
        <w:rPr>
          <w:sz w:val="24"/>
          <w:szCs w:val="24"/>
        </w:rPr>
        <w:t>АО0002655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94F0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94F0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94F00">
              <w:rPr>
                <w:sz w:val="24"/>
                <w:szCs w:val="24"/>
              </w:rPr>
              <w:t>Тимоховец Людмила Петровна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94F0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Открытые повторные торги в электронной форме в виде аукциона по продаже имущества должника Тимоховец Людмилы Петровны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94F0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94F0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94F0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11.07.2019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94F0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15.08.2019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94F0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10.07.2019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94F0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10.07.2019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94F0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10.07.2019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94F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4F00" w:rsidRDefault="00A94F00" w:rsidP="00A94F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94F00" w:rsidRDefault="00A94F00" w:rsidP="00A94F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A94F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4F00" w:rsidRDefault="00A94F00" w:rsidP="00A94F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94F00" w:rsidRDefault="00A94F00" w:rsidP="00A94F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94F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4F00" w:rsidRDefault="00A94F00" w:rsidP="00A94F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94F00" w:rsidRDefault="00A94F00" w:rsidP="00A94F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 Владимирович</w:t>
            </w:r>
          </w:p>
        </w:tc>
      </w:tr>
      <w:tr w:rsidR="00A94F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4F00" w:rsidRDefault="00A94F00" w:rsidP="00A94F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94F00" w:rsidRDefault="00A94F00" w:rsidP="00A94F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A94F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4F00" w:rsidRDefault="00A94F00" w:rsidP="00A94F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94F00" w:rsidRDefault="00A94F00" w:rsidP="00A94F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Союз АУ "Возрождение"</w:t>
            </w:r>
          </w:p>
        </w:tc>
      </w:tr>
      <w:tr w:rsidR="00A94F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4F00" w:rsidRDefault="00A94F00" w:rsidP="00A94F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94F00" w:rsidRDefault="00A94F00" w:rsidP="00A94F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17760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94F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4F00" w:rsidRDefault="00A94F00" w:rsidP="00A94F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94F00" w:rsidRDefault="00A94F00" w:rsidP="00A94F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Ханты-Мансийского АО-Югры</w:t>
            </w:r>
          </w:p>
        </w:tc>
      </w:tr>
      <w:tr w:rsidR="00A94F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4F00" w:rsidRDefault="00A94F00" w:rsidP="00A94F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94F00" w:rsidRDefault="00A94F00" w:rsidP="00A94F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А75-14488/2018</w:t>
            </w:r>
          </w:p>
        </w:tc>
      </w:tr>
      <w:tr w:rsidR="00A94F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4F00" w:rsidRDefault="00A94F00" w:rsidP="00A94F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94F00" w:rsidRDefault="00A94F00" w:rsidP="00A94F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Ханты-Мансийского АО-Югры от 27.05.2019г. по делу №А75 14488/2018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94F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4F00" w:rsidRDefault="00A94F00" w:rsidP="00A94F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A94F00" w:rsidRDefault="00A94F00" w:rsidP="00A94F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A94F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4F00" w:rsidRDefault="00A94F00" w:rsidP="00A94F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94F00" w:rsidRDefault="00A94F00" w:rsidP="00A94F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Тимоховец Людмила Петровна</w:t>
            </w:r>
          </w:p>
        </w:tc>
      </w:tr>
      <w:tr w:rsidR="00A94F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4F00" w:rsidRDefault="00A94F00" w:rsidP="00A94F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94F00" w:rsidRDefault="00A94F00" w:rsidP="00A94F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860503067724</w:t>
            </w:r>
          </w:p>
        </w:tc>
      </w:tr>
      <w:tr w:rsidR="00A94F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4F00" w:rsidRDefault="00A94F00" w:rsidP="00A94F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94F00" w:rsidRDefault="00A94F00" w:rsidP="00A94F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94F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4F00" w:rsidRDefault="00A94F00" w:rsidP="00A94F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94F00" w:rsidRDefault="00A94F00" w:rsidP="00A94F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A94F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4F00" w:rsidRDefault="00A94F00" w:rsidP="00A94F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94F00" w:rsidRDefault="00A94F00" w:rsidP="00A94F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8-987-810-53-66</w:t>
            </w:r>
          </w:p>
        </w:tc>
      </w:tr>
      <w:tr w:rsidR="00A94F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4F00" w:rsidRDefault="00A94F00" w:rsidP="00A94F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94F00" w:rsidRDefault="00A94F00" w:rsidP="00A94F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94F00" w:rsidRDefault="00A94F00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94F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4F00" w:rsidRDefault="00A94F00" w:rsidP="00A94F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94F00" w:rsidRDefault="00A94F00" w:rsidP="00A94F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Лот №1 </w:t>
            </w:r>
          </w:p>
        </w:tc>
      </w:tr>
      <w:tr w:rsidR="00A94F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4F00" w:rsidRDefault="00A94F00" w:rsidP="00A94F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94F00" w:rsidRDefault="00A94F00" w:rsidP="00A94F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должна соответствовать требованиям Приказа Минэкономразвития России от 23.07.2015 № 495, указанным в сообщении о проведении торгов. Заявка на участие в торгах оформляется в форме электронного документа. Заявка должна содержать обязательство соблюдать требования, указанные в сообщении о проведении торгов. Заявка на участие в торгах оформляется заявителем произвольно в электронной форме и должна содержать: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заинтересованности;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управляющий; К заявке на участие в торгах должны прилагаться копии следующих документов: выписка из единого государственного реестра юридических лиц (для юридического лица); выписка из единого государственного реестра индивидуальных предпринимателей (для индивидуального предпринимателя); документы, удостоверяющие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документ, подтверждающий полномочия лица на осуществление действий от имени заявителя; другие документы, предусмотренные Законом о банкротстве и Приказом Минэкономразвития России от 23.07.2015 № 495. Документы, прилагаемые к заявке, представляются в форме электронных документов, подписанных электронной цифровой подписью заявителя. </w:t>
            </w:r>
          </w:p>
        </w:tc>
      </w:tr>
      <w:tr w:rsidR="00A94F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4F00" w:rsidRDefault="00A94F00" w:rsidP="00A94F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94F00" w:rsidRDefault="00A94F00" w:rsidP="00A94F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Земельный участок дата возникновения собственности – 02.12.2015г., на основании Постановления Администрации Нижневартовского района Ханты-Мансийского автономного округа – Югры «О предоставлении земельных участков в собственность» от 03.09.2015г. №1719; кадастровый номер: 86:04:0000001:107390; Адрес: Ханты-Мансийский автономный округ – Югра, р-н Нижневартовский Ханты-Мансийский автономный округ – Югра, Нижневартовский район, садово-огородническое некоммерческое товарищество «Уралочка», участок №80; Разрешенное использование: для сельскохозяйственного назначения, ведения садоводства; общая площадь – 527 кв. м. </w:t>
            </w:r>
          </w:p>
        </w:tc>
      </w:tr>
      <w:tr w:rsidR="00A94F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4F00" w:rsidRDefault="00A94F00" w:rsidP="00A94F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94F00" w:rsidRDefault="00A94F00" w:rsidP="00A94F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63000,00</w:t>
            </w:r>
          </w:p>
        </w:tc>
      </w:tr>
      <w:tr w:rsidR="00A94F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4F00" w:rsidRDefault="00A94F00" w:rsidP="00A94F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94F00" w:rsidRDefault="00A94F00" w:rsidP="00A94F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94F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4F00" w:rsidRDefault="00A94F00" w:rsidP="00A94F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94F00" w:rsidRDefault="00A94F00" w:rsidP="00A94F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6300,00</w:t>
            </w:r>
          </w:p>
        </w:tc>
      </w:tr>
      <w:tr w:rsidR="00A94F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4F00" w:rsidRDefault="00A94F00" w:rsidP="00A94F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94F00" w:rsidRDefault="00A94F00" w:rsidP="00A94F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94F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4F00" w:rsidRDefault="00A94F00" w:rsidP="00A94F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94F00" w:rsidRDefault="00A94F00" w:rsidP="00A94F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A94F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4F00" w:rsidRDefault="00A94F00" w:rsidP="00A94F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94F00" w:rsidRDefault="00A94F00" w:rsidP="00A94F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вносится не позднее даты окончания приема заявок на участие в торгах </w:t>
            </w:r>
          </w:p>
        </w:tc>
      </w:tr>
      <w:tr w:rsidR="00A94F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4F00" w:rsidRDefault="00A94F00" w:rsidP="00A94F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94F00" w:rsidRDefault="00A94F00" w:rsidP="00A94F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Внесение задатка осуществляется по следующим реквизитам: Наименование получателя: Тимоховец Людмила Петровна Счет получателя: 40817810267160333398 Банк получателя: СБ РФ №5940 Сургутское г. Сургут ИНН Банка получателя: 7707083893 БИК Банка получателя: 047102651 Корреспондентский счет: 30101810800000000651. Назначение платежа: оплата задатка по лоту №1 должника Тимоховец Л.П. </w:t>
            </w:r>
          </w:p>
        </w:tc>
      </w:tr>
    </w:tbl>
    <w:p w:rsidR="008D4BB1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04B30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90" w:name="ПодтверждениеПодпись"/>
      <w:bookmarkEnd w:id="90"/>
    </w:p>
    <w:sectPr w:rsidR="00E34B0E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94F00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F4F8BD-35A9-4030-BC49-EEAA372376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933</Words>
  <Characters>5319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2019-07-11T08:43:00Z</dcterms:created>
  <dcterms:modified xsi:type="dcterms:W3CDTF">2019-07-11T08:43:00Z</dcterms:modified>
</cp:coreProperties>
</file>