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F2846">
        <w:rPr>
          <w:b/>
          <w:sz w:val="24"/>
          <w:szCs w:val="24"/>
        </w:rPr>
        <w:t>2644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F2846">
        <w:rPr>
          <w:sz w:val="24"/>
          <w:szCs w:val="24"/>
        </w:rPr>
        <w:t>Горшков Алексей Александрович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F284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F2846">
        <w:rPr>
          <w:sz w:val="24"/>
          <w:szCs w:val="24"/>
        </w:rPr>
        <w:t>АО0002644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F284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F2846">
        <w:rPr>
          <w:sz w:val="24"/>
          <w:szCs w:val="24"/>
        </w:rPr>
        <w:t>Шахов Владимир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7" w:name="ВидАукцион_ПП"/>
      <w:bookmarkEnd w:id="7"/>
      <w:r w:rsidR="00EF284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F2846">
        <w:rPr>
          <w:sz w:val="24"/>
          <w:szCs w:val="24"/>
        </w:rPr>
        <w:t>АО0002644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F284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F28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F2846">
              <w:rPr>
                <w:sz w:val="24"/>
                <w:szCs w:val="24"/>
              </w:rPr>
              <w:t>Шахов Владимир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F28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торги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F28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F28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284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21.05.2019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28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F28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F28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15.05.2019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F284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16:00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 Александрович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"Гарантия"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Ярославской области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А82-14208/2015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торгах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Шахов Владимир Иванович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760310190920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в течение пяти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  <w:proofErr w:type="gramEnd"/>
            <w:r>
              <w:rPr>
                <w:sz w:val="24"/>
                <w:szCs w:val="24"/>
              </w:rPr>
              <w:t xml:space="preserve"> Победитель торгов (или лицо, которому в случае отказа победителя от заключения договора будет направлено предложение о заключении договора купли-продажи имущества/лота) обязан полностью оплатить приобретаемое имущество/лот в срок не позднее 30 (Тридцати)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договора, при этом в сумму оплаты засчитывается внесенный для участия в торгах задаток. Обязательным условием договора купли-продажи должна быть возможность перехода права собственности на предмет продажи только после его полной оплаты покупателем.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89519028586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Gorshkov_al72@mail.ru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F2846" w:rsidRDefault="00EF284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lastRenderedPageBreak/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Объект незавершенного строительства, общей площадью 189 кв.м.,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7365880,00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368294,00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042202603.</w:t>
            </w:r>
          </w:p>
        </w:tc>
      </w:tr>
    </w:tbl>
    <w:p w:rsidR="00EF284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EF284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Шашлова Виталия Викторовича,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1789276,00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89463,80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торгов.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042202603. </w:t>
            </w:r>
          </w:p>
        </w:tc>
      </w:tr>
    </w:tbl>
    <w:p w:rsidR="00EF284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EF2846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направляется с помощью программно-аппаратных средств сайта электронной площадки, в форме электронного сообщения, подписанного квалифицированной электронной подписью заявителя. Дата и время приема заявок на участие в торгах: начало 21.05.2019 в 12:00, окончание 27.06.2019 в 12:00.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Шашлова Виталия Викторовича,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344561,00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17228,05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должен поступить на указанный счет не позднее даты составления протокола об определении участников торгов. </w:t>
            </w:r>
          </w:p>
        </w:tc>
      </w:tr>
      <w:tr w:rsidR="00EF2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F2846" w:rsidRDefault="00EF2846" w:rsidP="00EF2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F2846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542C-1A10-4065-8D63-4294AA30B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1267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2019-07-05T12:09:00Z</dcterms:created>
  <dcterms:modified xsi:type="dcterms:W3CDTF">2019-07-05T12:09:00Z</dcterms:modified>
</cp:coreProperties>
</file>