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2D0A">
        <w:rPr>
          <w:b/>
          <w:sz w:val="24"/>
          <w:szCs w:val="24"/>
        </w:rPr>
        <w:t>АО0002631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2D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2D0A">
        <w:rPr>
          <w:b/>
          <w:sz w:val="24"/>
          <w:szCs w:val="24"/>
        </w:rPr>
        <w:t>АО0002631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2D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2D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2D0A">
              <w:rPr>
                <w:sz w:val="24"/>
                <w:szCs w:val="24"/>
              </w:rPr>
              <w:t>Орлова Таиса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2D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Аукцион проводится путем повышения начальной цены продажи на величину, кратную величине «шага аукциона».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2D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2D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2D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2D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2D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2D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2D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644918589967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"Возрождение", Союз "Возрождение", САУ "Возрождение" - Союз арбитражных управляющих "Возрождение" (ИНН 7718748282, ОГРН 1127799026486)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17760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А57-27007/2017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Орловой Т.И.,утвержденное определением АРБИТРАЖНОГО СУДА САРАТОВСКОЙ ОБЛАСТИ от 20.12.2018г. по делу А57-27007/2017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Таиса Ивановна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644401330608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(987) 810 53 66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2D0A" w:rsidRDefault="00DC2D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 1.Земельный участок 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</w:t>
            </w:r>
            <w:r>
              <w:rPr>
                <w:sz w:val="24"/>
                <w:szCs w:val="24"/>
              </w:rPr>
              <w:lastRenderedPageBreak/>
              <w:t xml:space="preserve">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Озерки. поле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18000,00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</w:t>
            </w:r>
            <w:r>
              <w:rPr>
                <w:sz w:val="24"/>
                <w:szCs w:val="24"/>
              </w:rPr>
              <w:lastRenderedPageBreak/>
              <w:t xml:space="preserve">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DC2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DC2D0A" w:rsidRDefault="00DC2D0A" w:rsidP="00DC2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получателя средств: Орлова Таиса Ивановна Счет получателя средств №: 40817810856000585957 БИК получателя: 043601607Наименование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Орловой Т.И.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C2D0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DC2D0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9613-BCA8-4359-AEA2-4B271D1A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2019-03-22T07:11:00Z</dcterms:created>
  <dcterms:modified xsi:type="dcterms:W3CDTF">2019-03-22T07:11:00Z</dcterms:modified>
</cp:coreProperties>
</file>