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FA2E38">
        <w:rPr>
          <w:b/>
          <w:sz w:val="24"/>
          <w:szCs w:val="24"/>
        </w:rPr>
        <w:t>2621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FA2E38">
        <w:rPr>
          <w:sz w:val="24"/>
          <w:szCs w:val="24"/>
        </w:rPr>
        <w:t>Стрельникова Юлия Станиславна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FA2E38">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FA2E38">
        <w:rPr>
          <w:sz w:val="24"/>
          <w:szCs w:val="24"/>
        </w:rPr>
        <w:t>АО0002621</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FA2E38">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FA2E38">
        <w:rPr>
          <w:sz w:val="24"/>
          <w:szCs w:val="24"/>
        </w:rPr>
        <w:t>Общество с ограниченной ответственностью «Волжские дали»</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FA2E38">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FA2E38">
        <w:rPr>
          <w:sz w:val="24"/>
          <w:szCs w:val="24"/>
        </w:rPr>
        <w:t>АО0002621</w:t>
      </w:r>
      <w:r w:rsidR="00224412">
        <w:rPr>
          <w:sz w:val="24"/>
          <w:szCs w:val="24"/>
          <w:lang w:val="en-US"/>
        </w:rPr>
        <w:t>.</w:t>
      </w:r>
    </w:p>
    <w:tbl>
      <w:tblPr>
        <w:tblStyle w:val="a5"/>
        <w:tblW w:w="0" w:type="auto"/>
        <w:tblLook w:val="04A0" w:firstRow="1" w:lastRow="0" w:firstColumn="1" w:lastColumn="0" w:noHBand="0" w:noVBand="1"/>
      </w:tblPr>
      <w:tblGrid>
        <w:gridCol w:w="2864"/>
        <w:gridCol w:w="7818"/>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FA2E38"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FA2E38">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FA2E38">
              <w:rPr>
                <w:sz w:val="24"/>
                <w:szCs w:val="24"/>
              </w:rPr>
              <w:t>Общество с ограниченной ответственностью «Волжские дали»</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FA2E38" w:rsidP="00F000F2">
            <w:pPr>
              <w:contextualSpacing/>
              <w:rPr>
                <w:sz w:val="24"/>
                <w:szCs w:val="24"/>
                <w:lang w:val="en-US"/>
              </w:rPr>
            </w:pPr>
            <w:bookmarkStart w:id="12" w:name="ДопСведение"/>
            <w:bookmarkEnd w:id="12"/>
            <w:r>
              <w:rPr>
                <w:sz w:val="24"/>
                <w:szCs w:val="24"/>
                <w:lang w:val="en-US"/>
              </w:rPr>
              <w:t>Торги по продаже имущества должника в форме открытого аукциона с открытой формой представления заявок о цене имущества должника ООО "Волжские дали"</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FA2E38">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FA2E38">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FA2E38"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12.11.2018</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11:00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FA2E38" w:rsidP="00F000F2">
            <w:pPr>
              <w:contextualSpacing/>
              <w:rPr>
                <w:sz w:val="24"/>
                <w:szCs w:val="24"/>
                <w:lang w:val="en-US"/>
              </w:rPr>
            </w:pPr>
            <w:bookmarkStart w:id="17" w:name="ДатаКонПриемЗаявки_ддммгг"/>
            <w:bookmarkEnd w:id="17"/>
            <w:r>
              <w:rPr>
                <w:sz w:val="24"/>
                <w:szCs w:val="24"/>
              </w:rPr>
              <w:t>14.12.2018</w:t>
            </w:r>
            <w:r w:rsidR="004878B7">
              <w:rPr>
                <w:sz w:val="24"/>
                <w:szCs w:val="24"/>
              </w:rPr>
              <w:t xml:space="preserve"> года в </w:t>
            </w:r>
            <w:bookmarkStart w:id="18" w:name="ВремяКонПриемЗаявки_ччмм"/>
            <w:bookmarkEnd w:id="18"/>
            <w:r>
              <w:rPr>
                <w:sz w:val="24"/>
                <w:szCs w:val="24"/>
              </w:rPr>
              <w:t>17:00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FA2E38" w:rsidP="00F000F2">
            <w:pPr>
              <w:contextualSpacing/>
              <w:rPr>
                <w:sz w:val="24"/>
                <w:szCs w:val="24"/>
                <w:lang w:val="en-US"/>
              </w:rPr>
            </w:pPr>
            <w:bookmarkStart w:id="19" w:name="ДатаПубСМИ_ддммгг"/>
            <w:bookmarkEnd w:id="19"/>
            <w:r>
              <w:rPr>
                <w:sz w:val="24"/>
                <w:szCs w:val="24"/>
              </w:rPr>
              <w:t>10.11.2018</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FA2E38" w:rsidP="00F000F2">
            <w:pPr>
              <w:contextualSpacing/>
              <w:rPr>
                <w:sz w:val="24"/>
                <w:szCs w:val="24"/>
                <w:lang w:val="en-US"/>
              </w:rPr>
            </w:pPr>
            <w:bookmarkStart w:id="21" w:name="ДатаПубОрган_ддммгг"/>
            <w:bookmarkEnd w:id="21"/>
            <w:r>
              <w:rPr>
                <w:sz w:val="24"/>
                <w:szCs w:val="24"/>
              </w:rPr>
              <w:t>10.11.2018</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FA2E38" w:rsidP="00F000F2">
            <w:pPr>
              <w:contextualSpacing/>
              <w:rPr>
                <w:sz w:val="24"/>
                <w:szCs w:val="24"/>
              </w:rPr>
            </w:pPr>
            <w:bookmarkStart w:id="23" w:name="ДатаПубРеестр_ддммгг"/>
            <w:bookmarkEnd w:id="23"/>
            <w:r>
              <w:rPr>
                <w:sz w:val="24"/>
                <w:szCs w:val="24"/>
              </w:rPr>
              <w:t>03.11.2018</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FA2E38" w:rsidRDefault="00FA2E38" w:rsidP="00FA2E38">
            <w:pPr>
              <w:spacing w:after="120" w:line="240" w:lineRule="auto"/>
              <w:contextualSpacing/>
              <w:rPr>
                <w:sz w:val="24"/>
                <w:szCs w:val="24"/>
              </w:rPr>
            </w:pPr>
            <w:r>
              <w:rPr>
                <w:sz w:val="24"/>
                <w:szCs w:val="24"/>
              </w:rPr>
              <w:t>Стрельникова Юлия Станиславна</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ИНН</w:t>
            </w:r>
          </w:p>
        </w:tc>
        <w:tc>
          <w:tcPr>
            <w:tcW w:w="5341" w:type="dxa"/>
          </w:tcPr>
          <w:p w:rsidR="00FA2E38" w:rsidRDefault="00FA2E38" w:rsidP="00FA2E38">
            <w:pPr>
              <w:spacing w:after="120" w:line="240" w:lineRule="auto"/>
              <w:contextualSpacing/>
              <w:rPr>
                <w:sz w:val="24"/>
                <w:szCs w:val="24"/>
              </w:rPr>
            </w:pPr>
            <w:r>
              <w:rPr>
                <w:sz w:val="24"/>
                <w:szCs w:val="24"/>
              </w:rPr>
              <w:t>645210380487</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bookmarkStart w:id="26" w:name="Арбитр"/>
            <w:bookmarkEnd w:id="26"/>
            <w:r>
              <w:rPr>
                <w:sz w:val="24"/>
                <w:szCs w:val="24"/>
              </w:rPr>
              <w:t>ФИО</w:t>
            </w:r>
          </w:p>
        </w:tc>
        <w:tc>
          <w:tcPr>
            <w:tcW w:w="5341" w:type="dxa"/>
          </w:tcPr>
          <w:p w:rsidR="00FA2E38" w:rsidRDefault="00FA2E38" w:rsidP="00FA2E38">
            <w:pPr>
              <w:spacing w:after="120" w:line="240" w:lineRule="auto"/>
              <w:contextualSpacing/>
              <w:rPr>
                <w:sz w:val="24"/>
                <w:szCs w:val="24"/>
              </w:rPr>
            </w:pPr>
            <w:r>
              <w:rPr>
                <w:sz w:val="24"/>
                <w:szCs w:val="24"/>
              </w:rPr>
              <w:t>Стрельникова Юлия Станиславна</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ИНН</w:t>
            </w:r>
          </w:p>
        </w:tc>
        <w:tc>
          <w:tcPr>
            <w:tcW w:w="5341" w:type="dxa"/>
          </w:tcPr>
          <w:p w:rsidR="00FA2E38" w:rsidRDefault="00FA2E38" w:rsidP="00FA2E38">
            <w:pPr>
              <w:spacing w:after="120" w:line="240" w:lineRule="auto"/>
              <w:contextualSpacing/>
              <w:rPr>
                <w:sz w:val="24"/>
                <w:szCs w:val="24"/>
              </w:rPr>
            </w:pPr>
            <w:r>
              <w:rPr>
                <w:sz w:val="24"/>
                <w:szCs w:val="24"/>
              </w:rPr>
              <w:t>645210380487</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Наименование СРО</w:t>
            </w:r>
          </w:p>
        </w:tc>
        <w:tc>
          <w:tcPr>
            <w:tcW w:w="5341" w:type="dxa"/>
          </w:tcPr>
          <w:p w:rsidR="00FA2E38" w:rsidRDefault="00FA2E38" w:rsidP="00FA2E38">
            <w:pPr>
              <w:spacing w:after="120" w:line="240" w:lineRule="auto"/>
              <w:contextualSpacing/>
              <w:rPr>
                <w:sz w:val="24"/>
                <w:szCs w:val="24"/>
              </w:rPr>
            </w:pPr>
            <w:r>
              <w:rPr>
                <w:sz w:val="24"/>
                <w:szCs w:val="24"/>
              </w:rPr>
              <w:t xml:space="preserve">СРО АУ"Лига" </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Регистрационный номер ФРС</w:t>
            </w:r>
          </w:p>
        </w:tc>
        <w:tc>
          <w:tcPr>
            <w:tcW w:w="5341" w:type="dxa"/>
          </w:tcPr>
          <w:p w:rsidR="00FA2E38" w:rsidRDefault="00FA2E38" w:rsidP="00FA2E38">
            <w:pPr>
              <w:spacing w:after="120" w:line="240" w:lineRule="auto"/>
              <w:contextualSpacing/>
              <w:rPr>
                <w:sz w:val="24"/>
                <w:szCs w:val="24"/>
              </w:rPr>
            </w:pPr>
            <w:r>
              <w:rPr>
                <w:sz w:val="24"/>
                <w:szCs w:val="24"/>
              </w:rPr>
              <w:t>12654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FA2E38" w:rsidRDefault="00FA2E38" w:rsidP="00FA2E38">
            <w:pPr>
              <w:spacing w:after="120" w:line="240" w:lineRule="auto"/>
              <w:contextualSpacing/>
              <w:rPr>
                <w:sz w:val="24"/>
                <w:szCs w:val="24"/>
              </w:rPr>
            </w:pPr>
            <w:r>
              <w:rPr>
                <w:sz w:val="24"/>
                <w:szCs w:val="24"/>
              </w:rPr>
              <w:t>Арбитражный суд Саратовской области</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Номер дела о банкротстве</w:t>
            </w:r>
          </w:p>
        </w:tc>
        <w:tc>
          <w:tcPr>
            <w:tcW w:w="5341" w:type="dxa"/>
          </w:tcPr>
          <w:p w:rsidR="00FA2E38" w:rsidRDefault="00FA2E38" w:rsidP="00FA2E38">
            <w:pPr>
              <w:spacing w:after="120" w:line="240" w:lineRule="auto"/>
              <w:contextualSpacing/>
              <w:rPr>
                <w:sz w:val="24"/>
                <w:szCs w:val="24"/>
              </w:rPr>
            </w:pPr>
            <w:r>
              <w:rPr>
                <w:sz w:val="24"/>
                <w:szCs w:val="24"/>
              </w:rPr>
              <w:t>А57-13434/2014</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Основание для проведения торгов</w:t>
            </w:r>
          </w:p>
        </w:tc>
        <w:tc>
          <w:tcPr>
            <w:tcW w:w="5341" w:type="dxa"/>
          </w:tcPr>
          <w:p w:rsidR="00FA2E38" w:rsidRDefault="00FA2E38" w:rsidP="00FA2E38">
            <w:pPr>
              <w:spacing w:after="120" w:line="240" w:lineRule="auto"/>
              <w:contextualSpacing/>
              <w:rPr>
                <w:sz w:val="24"/>
                <w:szCs w:val="24"/>
              </w:rPr>
            </w:pPr>
            <w:r>
              <w:rPr>
                <w:sz w:val="24"/>
                <w:szCs w:val="24"/>
              </w:rPr>
              <w:t>Решение Арбитражного суда Саратовской области от 28.08.2015 по делу №А57-13434/2014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FA2E38" w:rsidRDefault="00FA2E38" w:rsidP="00FA2E38">
            <w:pPr>
              <w:spacing w:after="120" w:line="240" w:lineRule="auto"/>
              <w:contextualSpacing/>
              <w:rPr>
                <w:sz w:val="24"/>
                <w:szCs w:val="24"/>
              </w:rPr>
            </w:pPr>
            <w:r>
              <w:rPr>
                <w:sz w:val="24"/>
                <w:szCs w:val="24"/>
              </w:rPr>
              <w:t>Юридическое лицо</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Полное наименование организации</w:t>
            </w:r>
          </w:p>
        </w:tc>
        <w:tc>
          <w:tcPr>
            <w:tcW w:w="5341" w:type="dxa"/>
          </w:tcPr>
          <w:p w:rsidR="00FA2E38" w:rsidRDefault="00FA2E38" w:rsidP="00FA2E38">
            <w:pPr>
              <w:spacing w:after="120" w:line="240" w:lineRule="auto"/>
              <w:contextualSpacing/>
              <w:rPr>
                <w:sz w:val="24"/>
                <w:szCs w:val="24"/>
              </w:rPr>
            </w:pPr>
            <w:r>
              <w:rPr>
                <w:sz w:val="24"/>
                <w:szCs w:val="24"/>
              </w:rPr>
              <w:t>Общество с ограниченной ответственностью «Волжские дали»</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Краткое наименование организации</w:t>
            </w:r>
          </w:p>
        </w:tc>
        <w:tc>
          <w:tcPr>
            <w:tcW w:w="5341" w:type="dxa"/>
          </w:tcPr>
          <w:p w:rsidR="00FA2E38" w:rsidRDefault="00FA2E38" w:rsidP="00FA2E38">
            <w:pPr>
              <w:spacing w:after="120" w:line="240" w:lineRule="auto"/>
              <w:contextualSpacing/>
              <w:rPr>
                <w:sz w:val="24"/>
                <w:szCs w:val="24"/>
              </w:rPr>
            </w:pPr>
            <w:r>
              <w:rPr>
                <w:sz w:val="24"/>
                <w:szCs w:val="24"/>
              </w:rPr>
              <w:t>ООО "Волжские дали"</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ИНН</w:t>
            </w:r>
          </w:p>
        </w:tc>
        <w:tc>
          <w:tcPr>
            <w:tcW w:w="5341" w:type="dxa"/>
          </w:tcPr>
          <w:p w:rsidR="00FA2E38" w:rsidRDefault="00FA2E38" w:rsidP="00FA2E38">
            <w:pPr>
              <w:spacing w:after="120" w:line="240" w:lineRule="auto"/>
              <w:contextualSpacing/>
              <w:rPr>
                <w:sz w:val="24"/>
                <w:szCs w:val="24"/>
              </w:rPr>
            </w:pPr>
            <w:r>
              <w:rPr>
                <w:sz w:val="24"/>
                <w:szCs w:val="24"/>
              </w:rPr>
              <w:t>6444007834</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ОГРН</w:t>
            </w:r>
          </w:p>
        </w:tc>
        <w:tc>
          <w:tcPr>
            <w:tcW w:w="5341" w:type="dxa"/>
          </w:tcPr>
          <w:p w:rsidR="00FA2E38" w:rsidRDefault="00FA2E38" w:rsidP="00FA2E38">
            <w:pPr>
              <w:spacing w:after="120" w:line="240" w:lineRule="auto"/>
              <w:contextualSpacing/>
              <w:rPr>
                <w:sz w:val="24"/>
                <w:szCs w:val="24"/>
              </w:rPr>
            </w:pPr>
            <w:r>
              <w:rPr>
                <w:sz w:val="24"/>
                <w:szCs w:val="24"/>
              </w:rPr>
              <w:t>1086444000060</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FA2E38" w:rsidRDefault="00FA2E38" w:rsidP="00FA2E38">
            <w:pPr>
              <w:spacing w:after="120" w:line="240" w:lineRule="auto"/>
              <w:contextualSpacing/>
              <w:rPr>
                <w:sz w:val="24"/>
                <w:szCs w:val="24"/>
              </w:rPr>
            </w:pPr>
            <w:r>
              <w:rPr>
                <w:sz w:val="24"/>
                <w:szCs w:val="24"/>
              </w:rPr>
              <w:t>В течение 5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имущества. В случае отказа или уклонения победителя торгов от подписания договора в течение 5 дней с даты получения предложения конкурсного управляющего внесенный задаток ему не возвращается, и конкурсный управляющий вправе предложить заключить договор купли-продажи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bookmarkStart w:id="29" w:name="КонтактноеЛицо"/>
            <w:bookmarkEnd w:id="29"/>
            <w:r>
              <w:rPr>
                <w:sz w:val="24"/>
                <w:szCs w:val="24"/>
              </w:rPr>
              <w:lastRenderedPageBreak/>
              <w:t>ФИО</w:t>
            </w:r>
          </w:p>
        </w:tc>
        <w:tc>
          <w:tcPr>
            <w:tcW w:w="5341" w:type="dxa"/>
          </w:tcPr>
          <w:p w:rsidR="00FA2E38" w:rsidRDefault="00FA2E38" w:rsidP="00FA2E38">
            <w:pPr>
              <w:spacing w:after="120" w:line="240" w:lineRule="auto"/>
              <w:contextualSpacing/>
              <w:rPr>
                <w:sz w:val="24"/>
                <w:szCs w:val="24"/>
              </w:rPr>
            </w:pPr>
            <w:r>
              <w:rPr>
                <w:sz w:val="24"/>
                <w:szCs w:val="24"/>
              </w:rPr>
              <w:t>Стрельникова Юлия Станиславна</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Контактный телефон</w:t>
            </w:r>
          </w:p>
        </w:tc>
        <w:tc>
          <w:tcPr>
            <w:tcW w:w="5341" w:type="dxa"/>
          </w:tcPr>
          <w:p w:rsidR="00FA2E38" w:rsidRDefault="00FA2E38" w:rsidP="00FA2E38">
            <w:pPr>
              <w:spacing w:after="120" w:line="240" w:lineRule="auto"/>
              <w:contextualSpacing/>
              <w:rPr>
                <w:sz w:val="24"/>
                <w:szCs w:val="24"/>
              </w:rPr>
            </w:pPr>
            <w:r>
              <w:rPr>
                <w:sz w:val="24"/>
                <w:szCs w:val="24"/>
              </w:rPr>
              <w:t>89198250026</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sz w:val="24"/>
                <w:szCs w:val="24"/>
              </w:rPr>
            </w:pPr>
            <w:r>
              <w:rPr>
                <w:sz w:val="24"/>
                <w:szCs w:val="24"/>
              </w:rPr>
              <w:t>Адрес электронной почты</w:t>
            </w:r>
          </w:p>
        </w:tc>
        <w:tc>
          <w:tcPr>
            <w:tcW w:w="5341" w:type="dxa"/>
          </w:tcPr>
          <w:p w:rsidR="00FA2E38" w:rsidRDefault="00FA2E38" w:rsidP="00FA2E38">
            <w:pPr>
              <w:spacing w:after="120" w:line="240" w:lineRule="auto"/>
              <w:contextualSpacing/>
              <w:rPr>
                <w:sz w:val="24"/>
                <w:szCs w:val="24"/>
              </w:rPr>
            </w:pPr>
            <w:r>
              <w:rPr>
                <w:sz w:val="24"/>
                <w:szCs w:val="24"/>
              </w:rPr>
              <w:t>annakul@list.ru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FA2E38" w:rsidRDefault="00FA2E38"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FA2E38">
        <w:tblPrEx>
          <w:tblCellMar>
            <w:top w:w="0" w:type="dxa"/>
            <w:bottom w:w="0" w:type="dxa"/>
          </w:tblCellMar>
        </w:tblPrEx>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Лот №1</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ФЗ РФ «О несостоятельности (банкротстве)» и приказу Минэкономразвития России от 23.07.2015 № 495, составляется в произвольной форме на русском языке и должна содержать следующие сведения: наименование, организационно-правовая форма, место нахождения, почтовый адрес (для юр.лица); ФИО, паспортные данные, сведения о месте жительства (для физ.лица); номер контактного телефона, адрес электронной почты; сведения о наличии (отсутствии) заинтересованности заявителя по отношению к должнику, кредиторам, конкурсному управляющему, о ее характере, сведения об участии в капитале заявителя конкурсного управляющего, а также о заявителе, саморегулируемой организации арбитражных управляющих, членом или руководителем которой является конкурсный управляющий. К заявке на участие в торгах должны прилагаться копии следующих документов: выписка из ЕГРЮЛ/нотариальная копия (для юр.лица); выписка из ЕГРИП/нотариальная копия (для ИП); документы, удостоверяющие личность (для физ.лица); надлежащим образом заверенный перевод на русский язык документов о гос.регистрации юр. лица или гос.регистрации физ. лица в качестве ИП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решение об одобрении или совершении крупной сделки, предложение о цене приобретения имущества (не меньшем чем начальная цена продажи имущества). Заявитель вправе изменить/отозвать заявку на участие в торгах не позднее окончания срока представления заявок на участие в торгах.</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Пневмоход СТС-70,2009 г.в., Трактор ДТ-75НС4, 1992г.в., Протравитель семян ПС-20 КП,2007г.в., Борона дисковая модульная прицепная,2008г.в., Грабли-ворошилки ГВК-6.0А,2009г.в., Косилка КРН-2,1Б, 2009г.в., Косилка КРН-2,1Б, 2008г.в., Сеялка МС-8, 2012г.в.-2 шт., Тяжелая борона ТНБ-18 «Агристар»,2013г.в.-2 шт.(залог ПАО «Сбербанк России»); – Загрузчик сеялок ЗС-3Ом,2007г.в.,Россия-3 шт., Опрыскиватель ОП, 2007г.в., Сеялка СЗ-3, 6А-Ш,2008г.в., производ-ть 4,8-3шт., Сцепка прицепная СП-11г.,2008г.в., Сеялка СЗ-3, 6А-Ш,2008г.в.-4шт., ГАЗ 33072, 1991г.в., ЗИЛ ММЗ554М, 1990 г.в., ГАЗ 350701, 1992г.в., ГАЗ 53, 1989г.в., САЗ 3507, 1986г.в., ГАЗ 52, 1982г.в., ГАЗ 52, 1984г.в., УАЗ 3303, 1998г.в., ГАЗ 53 ОТА3701, 1988г.в., Трактор МТЗ-80, 1993г.в., Комбайн з/у ЕНИСЕЙ-1200-1, 1990г.в.-2шт.(залог ООО «СМК-Инвест-С»); – UAZ PATRIOT,2013 г.в., Трактор«Беларус-82.1.57»,2003г.в., Трактор К701, 1991г.в., Трактор К701, 1986г.в., Трактор К-744Р1, 2012г.в., Трактор «Беларусь»МТЗ-80, 1991г.в., Трактор Т-4А,1993г.в., З/у комбайн«TUCANO430», 2013г.в., Комбайн з/у CLAAS«Тucano-430»,2010г.в., Комбайн з/у CLAAS«Тucano-430»,2012г.в., Сеялка СЗ-5, 4-04, 2007г.в., Сеялка СЗ-3, 6А-04, 2008г.в.-3шт., Пресс-подборщик ПРФ-145, 2008г.в., Агрегат универсальный АУП-18-05, 2008г.в.-2шт., Сцепка АУП-18.05.30.000-01, 2008г.в., Загрузчик сеялок ЗС-2М-01, 2009г.в.-2шт., Орудие почвообрабатывающее ОПО-8, 5-03, 2009г.в., Пресс-подборщик ПРФ-180, 2008г.в., Борона БДМП 4*4П с шлейф-катком ПТК-4, 2008г.в., Сеялка пропашная МС-8, 2012г.в.-3шт., Культиватор КШМ14,5, 2012г.в., Приспособление для уборки подсолнечника на комбайн «Класс»7,5м, 2013г.в.-3шт., Мотовило на КЛААС,2013г.в.-3шт., УАЗ 396254, 2008г.в., ВАЗ2107, 2007г.в., Сеялка УПС-8-02, 2008г.в., Опрыскиватель «Руслан»ОП-2000, 2009г.в., УАЗ-23632 UAZ Pickup, 2012г.в., Право аренды на земельный участок (земли с/х назначения), кадастровый № 64:25:000000:1896, площадь 450000 кв.м.(не является предметом залога)</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17212151,70</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5</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Шаг, руб.</w:t>
            </w:r>
          </w:p>
        </w:tc>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860607,585</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20</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FA2E38">
        <w:tblPrEx>
          <w:tblCellMar>
            <w:top w:w="0" w:type="dxa"/>
            <w:bottom w:w="0" w:type="dxa"/>
          </w:tblCellMar>
        </w:tblPrEx>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FA2E38" w:rsidRDefault="00FA2E38" w:rsidP="00FA2E38">
            <w:pPr>
              <w:spacing w:after="120" w:line="240" w:lineRule="auto"/>
              <w:contextualSpacing/>
              <w:rPr>
                <w:rFonts w:cstheme="minorHAnsi"/>
                <w:sz w:val="24"/>
                <w:szCs w:val="24"/>
              </w:rPr>
            </w:pPr>
            <w:r>
              <w:rPr>
                <w:rFonts w:cstheme="minorHAnsi"/>
                <w:sz w:val="24"/>
                <w:szCs w:val="24"/>
              </w:rPr>
              <w:t>получатель ООО «Волжские дали», ИНН 6444007834, КПП 644401001, р/с 40702810756000002713 в ПАО «Сбербанк России» г. Саратов, к/с 30101810500000000649, БИК 046311649, ИНН Банка 7707083893</w:t>
            </w: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A2E38"/>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D350E-C00B-4736-8C4B-6283C407D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1116</Words>
  <Characters>6366</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2018-11-08T10:49:00Z</dcterms:created>
  <dcterms:modified xsi:type="dcterms:W3CDTF">2018-11-08T10:49:00Z</dcterms:modified>
</cp:coreProperties>
</file>