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B8664E">
        <w:rPr>
          <w:b/>
          <w:sz w:val="24"/>
          <w:szCs w:val="24"/>
        </w:rPr>
        <w:t>2619</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B8664E">
        <w:rPr>
          <w:sz w:val="24"/>
          <w:szCs w:val="24"/>
        </w:rPr>
        <w:t>Общество с ограниченной ответственностью "Центр экономики и права"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B8664E">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B8664E">
        <w:rPr>
          <w:sz w:val="24"/>
          <w:szCs w:val="24"/>
        </w:rPr>
        <w:t>АО0002619</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B8664E">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B8664E">
        <w:rPr>
          <w:sz w:val="24"/>
          <w:szCs w:val="24"/>
        </w:rPr>
        <w:t xml:space="preserve">Закрытое акционерное общество «Саратовгесстрой» </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B8664E">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B8664E">
        <w:rPr>
          <w:sz w:val="24"/>
          <w:szCs w:val="24"/>
        </w:rPr>
        <w:t>АО0002619</w:t>
      </w:r>
      <w:r w:rsidR="00224412">
        <w:rPr>
          <w:sz w:val="24"/>
          <w:szCs w:val="24"/>
          <w:lang w:val="en-US"/>
        </w:rPr>
        <w:t>.</w:t>
      </w:r>
    </w:p>
    <w:tbl>
      <w:tblPr>
        <w:tblStyle w:val="a5"/>
        <w:tblW w:w="0" w:type="auto"/>
        <w:tblLook w:val="04A0" w:firstRow="1" w:lastRow="0" w:firstColumn="1" w:lastColumn="0" w:noHBand="0" w:noVBand="1"/>
      </w:tblPr>
      <w:tblGrid>
        <w:gridCol w:w="2855"/>
        <w:gridCol w:w="7827"/>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B8664E"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B8664E">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B8664E">
              <w:rPr>
                <w:sz w:val="24"/>
                <w:szCs w:val="24"/>
              </w:rPr>
              <w:t xml:space="preserve">Закрытое акционерное общество «Саратовгесстрой» </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B8664E" w:rsidP="00F000F2">
            <w:pPr>
              <w:contextualSpacing/>
              <w:rPr>
                <w:sz w:val="24"/>
                <w:szCs w:val="24"/>
                <w:lang w:val="en-US"/>
              </w:rPr>
            </w:pPr>
            <w:bookmarkStart w:id="12" w:name="ДопСведение"/>
            <w:bookmarkEnd w:id="12"/>
            <w:r>
              <w:rPr>
                <w:sz w:val="24"/>
                <w:szCs w:val="24"/>
                <w:lang w:val="en-US"/>
              </w:rPr>
              <w:t>Повторные открытые торги в форме аукциона с открытой формой подачи предложений о цене имущества по реализации имущества должника ЗАО «Саратовгесстрой»</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B8664E">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B8664E">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B8664E"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01.10.2018</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B8664E" w:rsidP="00F000F2">
            <w:pPr>
              <w:contextualSpacing/>
              <w:rPr>
                <w:sz w:val="24"/>
                <w:szCs w:val="24"/>
                <w:lang w:val="en-US"/>
              </w:rPr>
            </w:pPr>
            <w:bookmarkStart w:id="17" w:name="ДатаКонПриемЗаявки_ддммгг"/>
            <w:bookmarkEnd w:id="17"/>
            <w:r>
              <w:rPr>
                <w:sz w:val="24"/>
                <w:szCs w:val="24"/>
              </w:rPr>
              <w:t>02.11.2018</w:t>
            </w:r>
            <w:r w:rsidR="004878B7">
              <w:rPr>
                <w:sz w:val="24"/>
                <w:szCs w:val="24"/>
              </w:rPr>
              <w:t xml:space="preserve"> года в </w:t>
            </w:r>
            <w:bookmarkStart w:id="18" w:name="ВремяКонПриемЗаявки_ччмм"/>
            <w:bookmarkEnd w:id="18"/>
            <w:r>
              <w:rPr>
                <w:sz w:val="24"/>
                <w:szCs w:val="24"/>
              </w:rPr>
              <w:t>18:00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B8664E" w:rsidP="00F000F2">
            <w:pPr>
              <w:contextualSpacing/>
              <w:rPr>
                <w:sz w:val="24"/>
                <w:szCs w:val="24"/>
                <w:lang w:val="en-US"/>
              </w:rPr>
            </w:pPr>
            <w:bookmarkStart w:id="19" w:name="ДатаПубСМИ_ддммгг"/>
            <w:bookmarkEnd w:id="19"/>
            <w:r>
              <w:rPr>
                <w:sz w:val="24"/>
                <w:szCs w:val="24"/>
              </w:rPr>
              <w:t>29.09.2018</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B8664E" w:rsidP="00F000F2">
            <w:pPr>
              <w:contextualSpacing/>
              <w:rPr>
                <w:sz w:val="24"/>
                <w:szCs w:val="24"/>
                <w:lang w:val="en-US"/>
              </w:rPr>
            </w:pPr>
            <w:bookmarkStart w:id="21" w:name="ДатаПубОрган_ддммгг"/>
            <w:bookmarkEnd w:id="21"/>
            <w:r>
              <w:rPr>
                <w:sz w:val="24"/>
                <w:szCs w:val="24"/>
              </w:rPr>
              <w:t>27.09.2018</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B8664E" w:rsidP="00F000F2">
            <w:pPr>
              <w:contextualSpacing/>
              <w:rPr>
                <w:sz w:val="24"/>
                <w:szCs w:val="24"/>
              </w:rPr>
            </w:pPr>
            <w:bookmarkStart w:id="23" w:name="ДатаПубРеестр_ддммгг"/>
            <w:bookmarkEnd w:id="23"/>
            <w:r>
              <w:rPr>
                <w:sz w:val="24"/>
                <w:szCs w:val="24"/>
              </w:rPr>
              <w:t>27.09.2018</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bookmarkStart w:id="25" w:name="ОрганизаторТорги"/>
            <w:bookmarkEnd w:id="25"/>
            <w:r>
              <w:rPr>
                <w:sz w:val="24"/>
                <w:szCs w:val="24"/>
              </w:rPr>
              <w:t>Полное наименование организации</w:t>
            </w:r>
          </w:p>
        </w:tc>
        <w:tc>
          <w:tcPr>
            <w:tcW w:w="5341" w:type="dxa"/>
          </w:tcPr>
          <w:p w:rsidR="00B8664E" w:rsidRDefault="00B8664E" w:rsidP="00B8664E">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Краткое наименование организации</w:t>
            </w:r>
          </w:p>
        </w:tc>
        <w:tc>
          <w:tcPr>
            <w:tcW w:w="5341" w:type="dxa"/>
          </w:tcPr>
          <w:p w:rsidR="00B8664E" w:rsidRDefault="00B8664E" w:rsidP="00B8664E">
            <w:pPr>
              <w:spacing w:after="120" w:line="240" w:lineRule="auto"/>
              <w:contextualSpacing/>
              <w:rPr>
                <w:sz w:val="24"/>
                <w:szCs w:val="24"/>
              </w:rPr>
            </w:pPr>
            <w:r>
              <w:rPr>
                <w:sz w:val="24"/>
                <w:szCs w:val="24"/>
              </w:rPr>
              <w:t>ООО "ЦЭП"</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ИНН</w:t>
            </w:r>
          </w:p>
        </w:tc>
        <w:tc>
          <w:tcPr>
            <w:tcW w:w="5341" w:type="dxa"/>
          </w:tcPr>
          <w:p w:rsidR="00B8664E" w:rsidRDefault="00B8664E" w:rsidP="00B8664E">
            <w:pPr>
              <w:spacing w:after="120" w:line="240" w:lineRule="auto"/>
              <w:contextualSpacing/>
              <w:rPr>
                <w:sz w:val="24"/>
                <w:szCs w:val="24"/>
              </w:rPr>
            </w:pPr>
            <w:r>
              <w:rPr>
                <w:sz w:val="24"/>
                <w:szCs w:val="24"/>
              </w:rPr>
              <w:t>6452932433</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КПП</w:t>
            </w:r>
          </w:p>
        </w:tc>
        <w:tc>
          <w:tcPr>
            <w:tcW w:w="5341" w:type="dxa"/>
          </w:tcPr>
          <w:p w:rsidR="00B8664E" w:rsidRDefault="00B8664E" w:rsidP="00B8664E">
            <w:pPr>
              <w:spacing w:after="120" w:line="240" w:lineRule="auto"/>
              <w:contextualSpacing/>
              <w:rPr>
                <w:sz w:val="24"/>
                <w:szCs w:val="24"/>
              </w:rPr>
            </w:pPr>
            <w:r>
              <w:rPr>
                <w:sz w:val="24"/>
                <w:szCs w:val="24"/>
              </w:rPr>
              <w:t>645201001</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ОГРН</w:t>
            </w:r>
          </w:p>
        </w:tc>
        <w:tc>
          <w:tcPr>
            <w:tcW w:w="5341" w:type="dxa"/>
          </w:tcPr>
          <w:p w:rsidR="00B8664E" w:rsidRDefault="00B8664E" w:rsidP="00B8664E">
            <w:pPr>
              <w:spacing w:after="120" w:line="240" w:lineRule="auto"/>
              <w:contextualSpacing/>
              <w:rPr>
                <w:sz w:val="24"/>
                <w:szCs w:val="24"/>
              </w:rPr>
            </w:pPr>
            <w:r>
              <w:rPr>
                <w:sz w:val="24"/>
                <w:szCs w:val="24"/>
              </w:rPr>
              <w:t>1076450011197</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Юридический адрес</w:t>
            </w:r>
          </w:p>
        </w:tc>
        <w:tc>
          <w:tcPr>
            <w:tcW w:w="5341" w:type="dxa"/>
          </w:tcPr>
          <w:p w:rsidR="00B8664E" w:rsidRDefault="00B8664E" w:rsidP="00B8664E">
            <w:pPr>
              <w:spacing w:after="120" w:line="240" w:lineRule="auto"/>
              <w:contextualSpacing/>
              <w:rPr>
                <w:sz w:val="24"/>
                <w:szCs w:val="24"/>
              </w:rPr>
            </w:pPr>
            <w:r>
              <w:rPr>
                <w:sz w:val="24"/>
                <w:szCs w:val="24"/>
              </w:rPr>
              <w:t>410005, Саратов, Саратовская область, Саратов, им. Разина С.Т., 78</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bookmarkStart w:id="26" w:name="Арбитр"/>
            <w:bookmarkEnd w:id="26"/>
            <w:r>
              <w:rPr>
                <w:sz w:val="24"/>
                <w:szCs w:val="24"/>
              </w:rPr>
              <w:t>ФИО</w:t>
            </w:r>
          </w:p>
        </w:tc>
        <w:tc>
          <w:tcPr>
            <w:tcW w:w="5341" w:type="dxa"/>
          </w:tcPr>
          <w:p w:rsidR="00B8664E" w:rsidRDefault="00B8664E" w:rsidP="00B8664E">
            <w:pPr>
              <w:spacing w:after="120" w:line="240" w:lineRule="auto"/>
              <w:contextualSpacing/>
              <w:rPr>
                <w:sz w:val="24"/>
                <w:szCs w:val="24"/>
              </w:rPr>
            </w:pPr>
            <w:r>
              <w:rPr>
                <w:sz w:val="24"/>
                <w:szCs w:val="24"/>
              </w:rPr>
              <w:t>Никитин  Алексей Михайлович</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ИНН</w:t>
            </w:r>
          </w:p>
        </w:tc>
        <w:tc>
          <w:tcPr>
            <w:tcW w:w="5341" w:type="dxa"/>
          </w:tcPr>
          <w:p w:rsidR="00B8664E" w:rsidRDefault="00B8664E" w:rsidP="00B8664E">
            <w:pPr>
              <w:spacing w:after="120" w:line="240" w:lineRule="auto"/>
              <w:contextualSpacing/>
              <w:rPr>
                <w:sz w:val="24"/>
                <w:szCs w:val="24"/>
              </w:rPr>
            </w:pPr>
            <w:r>
              <w:rPr>
                <w:sz w:val="24"/>
                <w:szCs w:val="24"/>
              </w:rPr>
              <w:t>645205057584</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Наименование СРО</w:t>
            </w:r>
          </w:p>
        </w:tc>
        <w:tc>
          <w:tcPr>
            <w:tcW w:w="5341" w:type="dxa"/>
          </w:tcPr>
          <w:p w:rsidR="00B8664E" w:rsidRDefault="00B8664E" w:rsidP="00B8664E">
            <w:pPr>
              <w:spacing w:after="120" w:line="240" w:lineRule="auto"/>
              <w:contextualSpacing/>
              <w:rPr>
                <w:sz w:val="24"/>
                <w:szCs w:val="24"/>
              </w:rPr>
            </w:pPr>
            <w:r>
              <w:rPr>
                <w:sz w:val="24"/>
                <w:szCs w:val="24"/>
              </w:rPr>
              <w:t xml:space="preserve">САУ "Авангард" </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Регистрационный номер ФРС</w:t>
            </w:r>
          </w:p>
        </w:tc>
        <w:tc>
          <w:tcPr>
            <w:tcW w:w="5341" w:type="dxa"/>
          </w:tcPr>
          <w:p w:rsidR="00B8664E" w:rsidRDefault="00B8664E" w:rsidP="00B8664E">
            <w:pPr>
              <w:spacing w:after="120" w:line="240" w:lineRule="auto"/>
              <w:contextualSpacing/>
              <w:rPr>
                <w:sz w:val="24"/>
                <w:szCs w:val="24"/>
              </w:rPr>
            </w:pPr>
            <w:r>
              <w:rPr>
                <w:sz w:val="24"/>
                <w:szCs w:val="24"/>
              </w:rPr>
              <w:t>10289</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B8664E" w:rsidRDefault="00B8664E" w:rsidP="00B8664E">
            <w:pPr>
              <w:spacing w:after="120" w:line="240" w:lineRule="auto"/>
              <w:contextualSpacing/>
              <w:rPr>
                <w:sz w:val="24"/>
                <w:szCs w:val="24"/>
              </w:rPr>
            </w:pPr>
            <w:r>
              <w:rPr>
                <w:sz w:val="24"/>
                <w:szCs w:val="24"/>
              </w:rPr>
              <w:t>Арбитражный суд Саратовской области</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Номер дела о банкротстве</w:t>
            </w:r>
          </w:p>
        </w:tc>
        <w:tc>
          <w:tcPr>
            <w:tcW w:w="5341" w:type="dxa"/>
          </w:tcPr>
          <w:p w:rsidR="00B8664E" w:rsidRDefault="00B8664E" w:rsidP="00B8664E">
            <w:pPr>
              <w:spacing w:after="120" w:line="240" w:lineRule="auto"/>
              <w:contextualSpacing/>
              <w:rPr>
                <w:sz w:val="24"/>
                <w:szCs w:val="24"/>
              </w:rPr>
            </w:pPr>
            <w:r>
              <w:rPr>
                <w:sz w:val="24"/>
                <w:szCs w:val="24"/>
              </w:rPr>
              <w:t>А57-17969/2014</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Основание для проведения торгов</w:t>
            </w:r>
          </w:p>
        </w:tc>
        <w:tc>
          <w:tcPr>
            <w:tcW w:w="5341" w:type="dxa"/>
          </w:tcPr>
          <w:p w:rsidR="00B8664E" w:rsidRDefault="00B8664E" w:rsidP="00B8664E">
            <w:pPr>
              <w:spacing w:after="120" w:line="240" w:lineRule="auto"/>
              <w:contextualSpacing/>
              <w:rPr>
                <w:sz w:val="24"/>
                <w:szCs w:val="24"/>
              </w:rPr>
            </w:pPr>
            <w:r>
              <w:rPr>
                <w:sz w:val="24"/>
                <w:szCs w:val="24"/>
              </w:rPr>
              <w:t>Определения АС Сар. обл. от 05.03.2018г. по делу № А57-17969/2014</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B8664E" w:rsidRDefault="00B8664E" w:rsidP="00B8664E">
            <w:pPr>
              <w:spacing w:after="120" w:line="240" w:lineRule="auto"/>
              <w:contextualSpacing/>
              <w:rPr>
                <w:sz w:val="24"/>
                <w:szCs w:val="24"/>
              </w:rPr>
            </w:pPr>
            <w:r>
              <w:rPr>
                <w:sz w:val="24"/>
                <w:szCs w:val="24"/>
              </w:rPr>
              <w:t>Юридическое лицо</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Полное наименование организации</w:t>
            </w:r>
          </w:p>
        </w:tc>
        <w:tc>
          <w:tcPr>
            <w:tcW w:w="5341" w:type="dxa"/>
          </w:tcPr>
          <w:p w:rsidR="00B8664E" w:rsidRDefault="00B8664E" w:rsidP="00B8664E">
            <w:pPr>
              <w:spacing w:after="120" w:line="240" w:lineRule="auto"/>
              <w:contextualSpacing/>
              <w:rPr>
                <w:sz w:val="24"/>
                <w:szCs w:val="24"/>
              </w:rPr>
            </w:pPr>
            <w:r>
              <w:rPr>
                <w:sz w:val="24"/>
                <w:szCs w:val="24"/>
              </w:rPr>
              <w:t xml:space="preserve">Закрытое акционерное общество «Саратовгесстрой» </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Краткое наименование организации</w:t>
            </w:r>
          </w:p>
        </w:tc>
        <w:tc>
          <w:tcPr>
            <w:tcW w:w="5341" w:type="dxa"/>
          </w:tcPr>
          <w:p w:rsidR="00B8664E" w:rsidRDefault="00B8664E" w:rsidP="00B8664E">
            <w:pPr>
              <w:spacing w:after="120" w:line="240" w:lineRule="auto"/>
              <w:contextualSpacing/>
              <w:rPr>
                <w:sz w:val="24"/>
                <w:szCs w:val="24"/>
              </w:rPr>
            </w:pPr>
            <w:r>
              <w:rPr>
                <w:sz w:val="24"/>
                <w:szCs w:val="24"/>
              </w:rPr>
              <w:t xml:space="preserve">ЗАО «Саратовгесстрой» </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ИНН</w:t>
            </w:r>
          </w:p>
        </w:tc>
        <w:tc>
          <w:tcPr>
            <w:tcW w:w="5341" w:type="dxa"/>
          </w:tcPr>
          <w:p w:rsidR="00B8664E" w:rsidRDefault="00B8664E" w:rsidP="00B8664E">
            <w:pPr>
              <w:spacing w:after="120" w:line="240" w:lineRule="auto"/>
              <w:contextualSpacing/>
              <w:rPr>
                <w:sz w:val="24"/>
                <w:szCs w:val="24"/>
              </w:rPr>
            </w:pPr>
            <w:r>
              <w:rPr>
                <w:sz w:val="24"/>
                <w:szCs w:val="24"/>
              </w:rPr>
              <w:t>6439055222</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ОГРН</w:t>
            </w:r>
          </w:p>
        </w:tc>
        <w:tc>
          <w:tcPr>
            <w:tcW w:w="5341" w:type="dxa"/>
          </w:tcPr>
          <w:p w:rsidR="00B8664E" w:rsidRDefault="00B8664E" w:rsidP="00B8664E">
            <w:pPr>
              <w:spacing w:after="120" w:line="240" w:lineRule="auto"/>
              <w:contextualSpacing/>
              <w:rPr>
                <w:sz w:val="24"/>
                <w:szCs w:val="24"/>
              </w:rPr>
            </w:pPr>
            <w:r>
              <w:rPr>
                <w:sz w:val="24"/>
                <w:szCs w:val="24"/>
              </w:rPr>
              <w:t>1036403913369</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B8664E" w:rsidRDefault="00B8664E" w:rsidP="00B8664E">
            <w:pPr>
              <w:spacing w:after="120" w:line="240" w:lineRule="auto"/>
              <w:contextualSpacing/>
              <w:rPr>
                <w:sz w:val="24"/>
                <w:szCs w:val="24"/>
              </w:rPr>
            </w:pPr>
            <w:r>
              <w:rPr>
                <w:sz w:val="24"/>
                <w:szCs w:val="24"/>
              </w:rPr>
              <w:t>В течение 5 (Пяти) календарных дней с даты подписания Протокола КУ направляет победителю торгов предложение заключить договор купли-продажи с приложением проекта договора. В случае отказа или уклонения победителя торгов от подписания договора в течение 5 (Пяти) календарных дней с даты получения указанного предложения КУ внесенный задаток ему не возвращается, а включается в состав имущества Должника.</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bookmarkStart w:id="29" w:name="КонтактноеЛицо"/>
            <w:bookmarkEnd w:id="29"/>
            <w:r>
              <w:rPr>
                <w:sz w:val="24"/>
                <w:szCs w:val="24"/>
              </w:rPr>
              <w:lastRenderedPageBreak/>
              <w:t>ФИО</w:t>
            </w:r>
          </w:p>
        </w:tc>
        <w:tc>
          <w:tcPr>
            <w:tcW w:w="5341" w:type="dxa"/>
          </w:tcPr>
          <w:p w:rsidR="00B8664E" w:rsidRDefault="00B8664E" w:rsidP="00B8664E">
            <w:pPr>
              <w:spacing w:after="120" w:line="240" w:lineRule="auto"/>
              <w:contextualSpacing/>
              <w:rPr>
                <w:sz w:val="24"/>
                <w:szCs w:val="24"/>
              </w:rPr>
            </w:pPr>
            <w:r>
              <w:rPr>
                <w:sz w:val="24"/>
                <w:szCs w:val="24"/>
              </w:rPr>
              <w:t>ООО "ЦЭП"</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Контактный телефон</w:t>
            </w:r>
          </w:p>
        </w:tc>
        <w:tc>
          <w:tcPr>
            <w:tcW w:w="5341" w:type="dxa"/>
          </w:tcPr>
          <w:p w:rsidR="00B8664E" w:rsidRDefault="00B8664E" w:rsidP="00B8664E">
            <w:pPr>
              <w:spacing w:after="120" w:line="240" w:lineRule="auto"/>
              <w:contextualSpacing/>
              <w:rPr>
                <w:sz w:val="24"/>
                <w:szCs w:val="24"/>
              </w:rPr>
            </w:pPr>
            <w:r>
              <w:rPr>
                <w:sz w:val="24"/>
                <w:szCs w:val="24"/>
              </w:rPr>
              <w:t>8-800-550-96-60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sz w:val="24"/>
                <w:szCs w:val="24"/>
              </w:rPr>
            </w:pPr>
            <w:r>
              <w:rPr>
                <w:sz w:val="24"/>
                <w:szCs w:val="24"/>
              </w:rPr>
              <w:t>Адрес электронной почты</w:t>
            </w:r>
          </w:p>
        </w:tc>
        <w:tc>
          <w:tcPr>
            <w:tcW w:w="5341" w:type="dxa"/>
          </w:tcPr>
          <w:p w:rsidR="00B8664E" w:rsidRDefault="00B8664E" w:rsidP="00B8664E">
            <w:pPr>
              <w:spacing w:after="120" w:line="240" w:lineRule="auto"/>
              <w:contextualSpacing/>
              <w:rPr>
                <w:sz w:val="24"/>
                <w:szCs w:val="24"/>
              </w:rPr>
            </w:pPr>
            <w:r>
              <w:rPr>
                <w:sz w:val="24"/>
                <w:szCs w:val="24"/>
              </w:rPr>
              <w:t>mail@tsep.me</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B8664E" w:rsidRDefault="00B8664E"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Лот №1</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Право требования к ООО «Русмет» (ИНН 6454065070) в размере 5427,88 руб.</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4885,09</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Шаг, руб.</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488,509</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20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 xml:space="preserve">Реквизиты счета: получатель – ООО «ЦЭП» (ИНН 6452932433/ КПП 645201001), р/с 40702810100000006183 в АО «НВКбанк» г. Саратов, к/с 30101810100000000751, БИК 046311751, назначение платежа «задаток для участия в торгах ЗАО «Саратовгесстрой», Лот №_». </w:t>
            </w:r>
          </w:p>
        </w:tc>
      </w:tr>
    </w:tbl>
    <w:p w:rsidR="00B8664E"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sidR="00B8664E">
        <w:rPr>
          <w:rFonts w:cstheme="minorHAnsi"/>
          <w:sz w:val="24"/>
          <w:szCs w:val="24"/>
        </w:rPr>
        <w:t>Лот 2.</w:t>
      </w:r>
      <w:r>
        <w:rPr>
          <w:rFonts w:cstheme="minorHAnsi"/>
          <w:sz w:val="24"/>
          <w:szCs w:val="24"/>
        </w:rPr>
        <w:t xml:space="preserve"> </w:t>
      </w:r>
      <w:bookmarkStart w:id="33" w:name="Лот_2"/>
      <w:bookmarkEnd w:id="33"/>
    </w:p>
    <w:tbl>
      <w:tblPr>
        <w:tblW w:w="0" w:type="auto"/>
        <w:tblLayout w:type="fixed"/>
        <w:tblLook w:val="0000" w:firstRow="0" w:lastRow="0" w:firstColumn="0" w:lastColumn="0" w:noHBand="0" w:noVBand="0"/>
      </w:tblPr>
      <w:tblGrid>
        <w:gridCol w:w="5341"/>
        <w:gridCol w:w="5341"/>
      </w:tblGrid>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Лот №2</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Право требования к ООО «Уникум» (ИНН 6439054317) в размере 1332847,83 руб</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1199563,05</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Шаг, руб.</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119956,305</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20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 xml:space="preserve">Реквизиты счета: получатель – ООО «ЦЭП» (ИНН 6452932433/ КПП 645201001), р/с 40702810100000006183 в АО «НВКбанк» г. Саратов, к/с 30101810100000000751, БИК 046311751, назначение платежа «задаток для участия в торгах ЗАО «Саратовгесстрой», Лот №_». </w:t>
            </w:r>
          </w:p>
        </w:tc>
      </w:tr>
    </w:tbl>
    <w:p w:rsidR="00B8664E"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4" w:name="ЛотНазвание_3"/>
      <w:bookmarkEnd w:id="34"/>
      <w:r w:rsidR="00B8664E">
        <w:rPr>
          <w:rFonts w:cstheme="minorHAnsi"/>
          <w:sz w:val="24"/>
          <w:szCs w:val="24"/>
        </w:rPr>
        <w:t>Лот 3.</w:t>
      </w:r>
      <w:r>
        <w:rPr>
          <w:rFonts w:cstheme="minorHAnsi"/>
          <w:sz w:val="24"/>
          <w:szCs w:val="24"/>
        </w:rPr>
        <w:t xml:space="preserve"> </w:t>
      </w:r>
      <w:bookmarkStart w:id="35" w:name="Лот_3"/>
      <w:bookmarkEnd w:id="35"/>
    </w:p>
    <w:tbl>
      <w:tblPr>
        <w:tblW w:w="0" w:type="auto"/>
        <w:tblLayout w:type="fixed"/>
        <w:tblLook w:val="0000" w:firstRow="0" w:lastRow="0" w:firstColumn="0" w:lastColumn="0" w:noHBand="0" w:noVBand="0"/>
      </w:tblPr>
      <w:tblGrid>
        <w:gridCol w:w="5341"/>
        <w:gridCol w:w="5341"/>
      </w:tblGrid>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Лот №3</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Право требования к ООО «СтройСнаб» (ИНН 6439060568) в размере 188551,65 руб</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169696,49</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Шаг, руб.</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16969,649</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20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Реквизиты счета: получатель – ООО «ЦЭП» (ИНН 6452932433/ КПП 645201001), р/с 40702810100000006183 в АО «НВКбанк» г. Саратов, к/с 30101810100000000751, БИК 046311751, назначение платежа «задаток для участия в торгах ЗАО «Саратовгесстрой», Лот №_».</w:t>
            </w:r>
          </w:p>
        </w:tc>
      </w:tr>
    </w:tbl>
    <w:p w:rsidR="00B8664E"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6" w:name="ЛотНазвание_4"/>
      <w:bookmarkEnd w:id="36"/>
      <w:r w:rsidR="00B8664E">
        <w:rPr>
          <w:rFonts w:cstheme="minorHAnsi"/>
          <w:sz w:val="24"/>
          <w:szCs w:val="24"/>
        </w:rPr>
        <w:t>Лот 4.</w:t>
      </w:r>
      <w:r>
        <w:rPr>
          <w:rFonts w:cstheme="minorHAnsi"/>
          <w:sz w:val="24"/>
          <w:szCs w:val="24"/>
        </w:rPr>
        <w:t xml:space="preserve"> </w:t>
      </w:r>
      <w:bookmarkStart w:id="37" w:name="Лот_4"/>
      <w:bookmarkEnd w:id="37"/>
    </w:p>
    <w:tbl>
      <w:tblPr>
        <w:tblW w:w="0" w:type="auto"/>
        <w:tblLayout w:type="fixed"/>
        <w:tblLook w:val="0000" w:firstRow="0" w:lastRow="0" w:firstColumn="0" w:lastColumn="0" w:noHBand="0" w:noVBand="0"/>
      </w:tblPr>
      <w:tblGrid>
        <w:gridCol w:w="5341"/>
        <w:gridCol w:w="5341"/>
      </w:tblGrid>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Лот №4</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Право требования к ООО «Паритет» (ИНН 6439080814) в размере 2192674,63 руб.</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1973407,17</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Шаг, руб.</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197340,717</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20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Реквизиты счета: получатель – ООО «ЦЭП» (ИНН 6452932433/ КПП 645201001), р/с 40702810100000006183 в АО «НВКбанк» г. Саратов, к/с 30101810100000000751, БИК 046311751, назначение платежа «задаток для участия в торгах ЗАО «Саратовгесстрой», Лот №_».</w:t>
            </w:r>
          </w:p>
        </w:tc>
      </w:tr>
    </w:tbl>
    <w:p w:rsidR="00B8664E"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8" w:name="ЛотНазвание_5"/>
      <w:bookmarkEnd w:id="38"/>
      <w:r w:rsidR="00B8664E">
        <w:rPr>
          <w:rFonts w:cstheme="minorHAnsi"/>
          <w:sz w:val="24"/>
          <w:szCs w:val="24"/>
        </w:rPr>
        <w:t>Лот 5.</w:t>
      </w:r>
      <w:r>
        <w:rPr>
          <w:rFonts w:cstheme="minorHAnsi"/>
          <w:sz w:val="24"/>
          <w:szCs w:val="24"/>
        </w:rPr>
        <w:t xml:space="preserve"> </w:t>
      </w:r>
      <w:bookmarkStart w:id="39" w:name="Лот_5"/>
      <w:bookmarkEnd w:id="39"/>
    </w:p>
    <w:tbl>
      <w:tblPr>
        <w:tblW w:w="0" w:type="auto"/>
        <w:tblLayout w:type="fixed"/>
        <w:tblLook w:val="0000" w:firstRow="0" w:lastRow="0" w:firstColumn="0" w:lastColumn="0" w:noHBand="0" w:noVBand="0"/>
      </w:tblPr>
      <w:tblGrid>
        <w:gridCol w:w="5341"/>
        <w:gridCol w:w="5341"/>
      </w:tblGrid>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Лот №5</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Право требования к Кулясовой Оксане Александровне в размере 16596553,45 руб</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14936898,11</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Шаг, руб.</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1493689,811</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20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Реквизиты счета: получатель – ООО «ЦЭП» (ИНН 6452932433/ КПП 645201001), р/с 40702810100000006183 в АО «НВКбанк» г. Саратов, к/с 30101810100000000751, БИК 046311751, назначение платежа «задаток для участия в торгах ЗАО «Саратовгесстрой», Лот №_»</w:t>
            </w:r>
          </w:p>
        </w:tc>
      </w:tr>
    </w:tbl>
    <w:p w:rsidR="00B8664E"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0" w:name="ЛотНазвание_6"/>
      <w:bookmarkEnd w:id="40"/>
      <w:r w:rsidR="00B8664E">
        <w:rPr>
          <w:rFonts w:cstheme="minorHAnsi"/>
          <w:sz w:val="24"/>
          <w:szCs w:val="24"/>
        </w:rPr>
        <w:t>Лот 6.</w:t>
      </w:r>
      <w:r>
        <w:rPr>
          <w:rFonts w:cstheme="minorHAnsi"/>
          <w:sz w:val="24"/>
          <w:szCs w:val="24"/>
        </w:rPr>
        <w:t xml:space="preserve"> </w:t>
      </w:r>
      <w:bookmarkStart w:id="41" w:name="Лот_6"/>
      <w:bookmarkEnd w:id="41"/>
    </w:p>
    <w:tbl>
      <w:tblPr>
        <w:tblW w:w="0" w:type="auto"/>
        <w:tblLayout w:type="fixed"/>
        <w:tblLook w:val="0000" w:firstRow="0" w:lastRow="0" w:firstColumn="0" w:lastColumn="0" w:noHBand="0" w:noVBand="0"/>
      </w:tblPr>
      <w:tblGrid>
        <w:gridCol w:w="5341"/>
        <w:gridCol w:w="5341"/>
      </w:tblGrid>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Лот №6</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Право требования к Калашниковой Ольге Валерьевне в размере 3740 руб</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3366,00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Шаг, руб.</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336,60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20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Реквизиты счета: получатель – ООО «ЦЭП» (ИНН 6452932433/ КПП 645201001), р/с 40702810100000006183 в АО «НВКбанк» г. Саратов, к/с 30101810100000000751, БИК 046311751, назначение платежа «задаток для участия в торгах ЗАО «Саратовгесстрой», Лот №_»</w:t>
            </w:r>
          </w:p>
        </w:tc>
      </w:tr>
    </w:tbl>
    <w:p w:rsidR="00B8664E"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2" w:name="ЛотНазвание_7"/>
      <w:bookmarkEnd w:id="42"/>
      <w:r w:rsidR="00B8664E">
        <w:rPr>
          <w:rFonts w:cstheme="minorHAnsi"/>
          <w:sz w:val="24"/>
          <w:szCs w:val="24"/>
        </w:rPr>
        <w:t>Лот 7.</w:t>
      </w:r>
      <w:r>
        <w:rPr>
          <w:rFonts w:cstheme="minorHAnsi"/>
          <w:sz w:val="24"/>
          <w:szCs w:val="24"/>
        </w:rPr>
        <w:t xml:space="preserve"> </w:t>
      </w:r>
      <w:bookmarkStart w:id="43" w:name="Лот_7"/>
      <w:bookmarkEnd w:id="43"/>
    </w:p>
    <w:tbl>
      <w:tblPr>
        <w:tblW w:w="0" w:type="auto"/>
        <w:tblLayout w:type="fixed"/>
        <w:tblLook w:val="0000" w:firstRow="0" w:lastRow="0" w:firstColumn="0" w:lastColumn="0" w:noHBand="0" w:noVBand="0"/>
      </w:tblPr>
      <w:tblGrid>
        <w:gridCol w:w="5341"/>
        <w:gridCol w:w="5341"/>
      </w:tblGrid>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Лот №7</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Право требования к Березкиной Елене Витальевне в размере 1722600 руб</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1550340,00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Шаг, руб.</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155034,00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20</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B8664E">
        <w:tblPrEx>
          <w:tblCellMar>
            <w:top w:w="0" w:type="dxa"/>
            <w:bottom w:w="0" w:type="dxa"/>
          </w:tblCellMar>
        </w:tblPrEx>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B8664E" w:rsidRDefault="00B8664E" w:rsidP="00B8664E">
            <w:pPr>
              <w:spacing w:after="120" w:line="240" w:lineRule="auto"/>
              <w:contextualSpacing/>
              <w:rPr>
                <w:rFonts w:cstheme="minorHAnsi"/>
                <w:sz w:val="24"/>
                <w:szCs w:val="24"/>
              </w:rPr>
            </w:pPr>
            <w:r>
              <w:rPr>
                <w:rFonts w:cstheme="minorHAnsi"/>
                <w:sz w:val="24"/>
                <w:szCs w:val="24"/>
              </w:rPr>
              <w:t xml:space="preserve">Реквизиты счета: получатель – ООО «ЦЭП» (ИНН 6452932433/ КПП 645201001), р/с 40702810100000006183 в АО «НВКбанк» г. Саратов, к/с 30101810100000000751, БИК 046311751, назначение платежа «задаток для участия в торгах ЗАО «Саратовгесстрой», Лот №_». </w:t>
            </w:r>
          </w:p>
        </w:tc>
      </w:tr>
    </w:tbl>
    <w:p w:rsidR="008D4BB1"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4" w:name="ЛотНазвание_8"/>
      <w:bookmarkEnd w:id="44"/>
      <w:r>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p>
    <w:p w:rsidR="00E34B0E" w:rsidRDefault="00E34B0E" w:rsidP="003B4192">
      <w:pPr>
        <w:spacing w:line="240" w:lineRule="auto"/>
        <w:ind w:firstLine="708"/>
        <w:contextualSpacing/>
        <w:rPr>
          <w:rFonts w:cstheme="minorHAnsi"/>
          <w:sz w:val="24"/>
          <w:szCs w:val="24"/>
        </w:rPr>
      </w:pPr>
    </w:p>
    <w:p w:rsidR="00E34B0E" w:rsidRPr="00204B30" w:rsidRDefault="00E34B0E" w:rsidP="003B4192">
      <w:pPr>
        <w:spacing w:line="240" w:lineRule="auto"/>
        <w:ind w:firstLine="708"/>
        <w:contextualSpacing/>
        <w:rPr>
          <w:rFonts w:cstheme="minorHAnsi"/>
          <w:sz w:val="24"/>
          <w:szCs w:val="24"/>
        </w:rPr>
      </w:pPr>
      <w:bookmarkStart w:id="90" w:name="ПодтверждениеПодпись"/>
      <w:bookmarkEnd w:id="90"/>
    </w:p>
    <w:sectPr w:rsidR="00E34B0E"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8664E"/>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49741-2D67-48E4-B400-4CC3870F7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2977</Words>
  <Characters>16969</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19907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2018-10-01T09:39:00Z</dcterms:created>
  <dcterms:modified xsi:type="dcterms:W3CDTF">2018-10-01T09:39:00Z</dcterms:modified>
</cp:coreProperties>
</file>