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469A">
        <w:rPr>
          <w:b/>
          <w:sz w:val="24"/>
          <w:szCs w:val="24"/>
        </w:rPr>
        <w:t>2612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469A" w:rsidRDefault="00F646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Жилое помещение (квартира), состоящая из 2 (двух) комнат, общей площадью 42,7 (сорок два целых 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Тельмана, д 21,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114,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26.04.2018 12:00:00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 12:00:00</w:t>
            </w:r>
          </w:p>
        </w:tc>
      </w:tr>
    </w:tbl>
    <w:p w:rsidR="00F646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F646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spell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в.м</w:t>
            </w:r>
            <w:proofErr w:type="spellEnd"/>
            <w:r>
              <w:rPr>
                <w:sz w:val="24"/>
                <w:szCs w:val="24"/>
              </w:rPr>
              <w:t xml:space="preserve">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Тельмана, д 18,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107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26.04.2018 12:00:00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 12:00:00</w:t>
            </w:r>
          </w:p>
        </w:tc>
      </w:tr>
    </w:tbl>
    <w:p w:rsidR="00F6469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F646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общей площадью жилого помещения 99,5 (девяносто девять целых пять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(или условный) номер 64-64-47/2008-068, инвентарный номер 63:450:003:000039990, расположенный по адресу:</w:t>
            </w:r>
            <w:proofErr w:type="gramEnd"/>
            <w:r>
              <w:rPr>
                <w:sz w:val="24"/>
                <w:szCs w:val="24"/>
              </w:rPr>
              <w:t xml:space="preserve">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spell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64:50:010302:108,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26.04.2018 12:00:00</w:t>
            </w:r>
          </w:p>
        </w:tc>
      </w:tr>
      <w:tr w:rsidR="00F646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469A" w:rsidRDefault="00F6469A" w:rsidP="00F646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 12:00:00</w:t>
            </w:r>
          </w:p>
        </w:tc>
      </w:tr>
    </w:tbl>
    <w:p w:rsidR="00F646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F6469A" w:rsidRDefault="00F646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F6469A" w:rsidRDefault="00F6469A" w:rsidP="00095CB8">
      <w:pPr>
        <w:contextualSpacing/>
        <w:rPr>
          <w:sz w:val="24"/>
          <w:szCs w:val="24"/>
        </w:rPr>
      </w:pPr>
    </w:p>
    <w:p w:rsidR="0064254B" w:rsidRDefault="00F6469A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6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A4DA2-F5E4-48A5-940A-07D2BF7C5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2018-06-05T13:42:00Z</dcterms:created>
  <dcterms:modified xsi:type="dcterms:W3CDTF">2018-06-05T13:42:00Z</dcterms:modified>
</cp:coreProperties>
</file>