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5307">
        <w:rPr>
          <w:b/>
          <w:sz w:val="24"/>
          <w:szCs w:val="24"/>
        </w:rPr>
        <w:t>АО0002606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5307">
        <w:rPr>
          <w:b/>
          <w:sz w:val="24"/>
          <w:szCs w:val="24"/>
        </w:rPr>
        <w:t>открытом аукционе</w:t>
      </w:r>
      <w:r w:rsidR="002302D6" w:rsidRPr="0002530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5307">
        <w:rPr>
          <w:b/>
          <w:sz w:val="24"/>
          <w:szCs w:val="24"/>
        </w:rPr>
        <w:t>АО0002606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53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53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5307">
              <w:rPr>
                <w:sz w:val="24"/>
                <w:szCs w:val="24"/>
              </w:rPr>
              <w:t>Беликов Юрий Борисович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025307" w:rsidRDefault="00025307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025307">
              <w:rPr>
                <w:sz w:val="24"/>
                <w:szCs w:val="24"/>
              </w:rPr>
              <w:t>Повторные открытые торги в электронной форме в виде аукциона по продаже имущества должника – гражданина Беликова Юрия Борисовича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53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53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53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53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21.03.2018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53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53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53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А57-1590/2016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 июня 2016 года (резолютивная часть объявлена 28 июня 2016 г.) по делу № А57-1590/2016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Беликов Юрий Борисович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643101379008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Договор купли-продажи имущества должника должен быть заключен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</w:t>
            </w:r>
            <w:r>
              <w:rPr>
                <w:sz w:val="24"/>
                <w:szCs w:val="24"/>
              </w:rPr>
              <w:lastRenderedPageBreak/>
              <w:t>участниками</w:t>
            </w:r>
            <w:proofErr w:type="gramEnd"/>
            <w:r>
              <w:rPr>
                <w:sz w:val="24"/>
                <w:szCs w:val="24"/>
              </w:rPr>
              <w:t xml:space="preserve">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5307" w:rsidRDefault="000253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колесный марки ЮМЗ-6АЛ, цвет комбинированный, 1988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паспорт машины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613612, заводской № машины (рамы) 013991, двигатель № 8И0566 (1 шт.)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23110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</w:t>
            </w:r>
            <w:r>
              <w:rPr>
                <w:sz w:val="24"/>
                <w:szCs w:val="24"/>
              </w:rPr>
              <w:lastRenderedPageBreak/>
              <w:t xml:space="preserve">408 178 106 560 097 599 26; Банк получателя - Доп. Офис № 8622/0311 ПАО «Сбербанк России»; БИК – 046311649;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банка: 301 018 105 000 000 006 49; ИНН банка: 7707083893; ОГРН банка: 1027700132195.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25307">
        <w:rPr>
          <w:sz w:val="24"/>
          <w:szCs w:val="24"/>
        </w:rPr>
        <w:t>Подтвержденных заявок на данный лот нет.</w:t>
      </w:r>
    </w:p>
    <w:p w:rsidR="00025307" w:rsidRDefault="000253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марки «Беларус-82.1», цвет – черно-синий, 2005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паспорт машины ТА 236580, заводской № машины (рамы) 80803293, двигатель № 636207 (1 шт.)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95262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4763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банка: 301 018 105 000 000 006 49; </w:t>
            </w:r>
            <w:r>
              <w:rPr>
                <w:sz w:val="24"/>
                <w:szCs w:val="24"/>
              </w:rPr>
              <w:lastRenderedPageBreak/>
              <w:t>ИНН банка: 7707083893; ОГРН банка: 1027700132195.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25307">
        <w:rPr>
          <w:sz w:val="24"/>
          <w:szCs w:val="24"/>
        </w:rPr>
        <w:t>Заявок на данный лот нет.</w:t>
      </w:r>
    </w:p>
    <w:p w:rsidR="00025307" w:rsidRDefault="000253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марки «Беларус-82.1», цвет – синий,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паспорт машины ТС 061122, заводской № машины (рамы) 80858676, двигатель № 305909 (1 шт.)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117839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5891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банка: 301 018 105 000 000 006 49; ИНН банка: 7707083893; ОГРН банка: 1027700132195.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25307">
        <w:rPr>
          <w:sz w:val="24"/>
          <w:szCs w:val="24"/>
        </w:rPr>
        <w:t>Заявок на данный лот нет.</w:t>
      </w:r>
    </w:p>
    <w:p w:rsidR="00025307" w:rsidRDefault="000253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Трактор марки ХТЗ-150К-09, цвет – синий, 2008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паспорт машины ТС 101532, заводской № машины (рамы) 589617, двигатель № 80252370 (1 шт.)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335593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16779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банка: 301 018 105 000 000 006 49; ИНН банка: 7707083893; ОГРН банка: 1027700132195.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025307">
        <w:rPr>
          <w:sz w:val="24"/>
          <w:szCs w:val="24"/>
        </w:rPr>
        <w:t>Заявок на данный лот нет.</w:t>
      </w:r>
    </w:p>
    <w:p w:rsidR="00025307" w:rsidRDefault="000253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соответствии со ст. 110 ФЗ №127-ФЗ «О несостоятельности (банкротстве)», </w:t>
            </w:r>
            <w:r>
              <w:rPr>
                <w:sz w:val="24"/>
                <w:szCs w:val="24"/>
              </w:rPr>
              <w:lastRenderedPageBreak/>
              <w:t>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земли населенных пунктов, для ведения личного подсобного хозяйства, местоположение объекта: Саратовская обл., </w:t>
            </w:r>
            <w:proofErr w:type="spellStart"/>
            <w:r>
              <w:rPr>
                <w:sz w:val="24"/>
                <w:szCs w:val="24"/>
              </w:rPr>
              <w:t>Самойловский</w:t>
            </w:r>
            <w:proofErr w:type="spellEnd"/>
            <w:r>
              <w:rPr>
                <w:sz w:val="24"/>
                <w:szCs w:val="24"/>
              </w:rPr>
              <w:t xml:space="preserve"> р-он,  с. Красавка, ул. Ленина, д. 20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 xml:space="preserve">, кадастровый № 64:31:490131:45, площадь – 2 226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81739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4086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25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5307" w:rsidRDefault="00025307" w:rsidP="00025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банка: 301 018 105 000 000 006 49; ИНН банка: 7707083893; ОГРН банка: 1027700132195.</w:t>
            </w:r>
          </w:p>
        </w:tc>
      </w:tr>
    </w:tbl>
    <w:p w:rsidR="002B16A1" w:rsidRPr="0002530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025307">
        <w:rPr>
          <w:sz w:val="24"/>
          <w:szCs w:val="24"/>
        </w:rPr>
        <w:t>Заявок на данный лот нет.</w:t>
      </w:r>
    </w:p>
    <w:p w:rsidR="002B16A1" w:rsidRPr="0002530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025307">
        <w:rPr>
          <w:sz w:val="24"/>
          <w:szCs w:val="24"/>
        </w:rPr>
        <w:t xml:space="preserve"> </w:t>
      </w:r>
      <w:bookmarkStart w:id="51" w:name="Лот_6"/>
      <w:bookmarkEnd w:id="51"/>
      <w:r w:rsidRPr="00025307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025307">
        <w:rPr>
          <w:sz w:val="24"/>
          <w:szCs w:val="24"/>
        </w:rPr>
        <w:t xml:space="preserve"> </w:t>
      </w:r>
      <w:bookmarkStart w:id="53" w:name="Предложение_6"/>
      <w:bookmarkEnd w:id="53"/>
      <w:r w:rsidRPr="00025307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02530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025307">
        <w:rPr>
          <w:sz w:val="24"/>
          <w:szCs w:val="24"/>
        </w:rPr>
        <w:t xml:space="preserve"> </w:t>
      </w:r>
      <w:bookmarkStart w:id="56" w:name="Лот_7"/>
      <w:bookmarkEnd w:id="56"/>
      <w:r w:rsidRPr="00025307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025307">
        <w:rPr>
          <w:sz w:val="24"/>
          <w:szCs w:val="24"/>
        </w:rPr>
        <w:t xml:space="preserve"> </w:t>
      </w:r>
      <w:bookmarkStart w:id="58" w:name="Предложение_7"/>
      <w:bookmarkEnd w:id="58"/>
      <w:r w:rsidRPr="00025307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02530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025307">
        <w:rPr>
          <w:sz w:val="24"/>
          <w:szCs w:val="24"/>
        </w:rPr>
        <w:t xml:space="preserve"> </w:t>
      </w:r>
      <w:bookmarkStart w:id="61" w:name="Лот_8"/>
      <w:bookmarkEnd w:id="61"/>
      <w:r w:rsidRPr="00025307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025307">
        <w:rPr>
          <w:sz w:val="24"/>
          <w:szCs w:val="24"/>
        </w:rPr>
        <w:t xml:space="preserve"> </w:t>
      </w:r>
      <w:bookmarkStart w:id="63" w:name="Предложение_8"/>
      <w:bookmarkEnd w:id="63"/>
      <w:r w:rsidRPr="00025307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025307">
        <w:rPr>
          <w:sz w:val="24"/>
          <w:szCs w:val="24"/>
        </w:rPr>
        <w:t xml:space="preserve"> </w:t>
      </w:r>
      <w:bookmarkStart w:id="66" w:name="Лот_9"/>
      <w:bookmarkEnd w:id="66"/>
      <w:r w:rsidRPr="00025307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025307">
        <w:rPr>
          <w:sz w:val="24"/>
          <w:szCs w:val="24"/>
        </w:rPr>
        <w:t xml:space="preserve"> </w:t>
      </w:r>
      <w:bookmarkStart w:id="68" w:name="Предложение_9"/>
      <w:bookmarkEnd w:id="68"/>
      <w:r w:rsidRPr="00025307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lastRenderedPageBreak/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5307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1860</Words>
  <Characters>10607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2018-03-29T10:21:00Z</dcterms:created>
  <dcterms:modified xsi:type="dcterms:W3CDTF">2018-03-29T10:23:00Z</dcterms:modified>
</cp:coreProperties>
</file>