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B80CEA">
        <w:rPr>
          <w:b/>
          <w:sz w:val="24"/>
          <w:szCs w:val="24"/>
        </w:rPr>
        <w:t>АО0002594</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B80CEA">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B80CEA">
        <w:rPr>
          <w:b/>
          <w:sz w:val="24"/>
          <w:szCs w:val="24"/>
        </w:rPr>
        <w:t>АО0002594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B80CEA"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B80CEA">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B80CEA">
              <w:rPr>
                <w:sz w:val="24"/>
                <w:szCs w:val="24"/>
              </w:rPr>
              <w:t>Ахметова Светлана Николаевна</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B80CEA" w:rsidP="000E46A0">
            <w:pPr>
              <w:rPr>
                <w:sz w:val="24"/>
                <w:szCs w:val="24"/>
                <w:lang w:val="en-US"/>
              </w:rPr>
            </w:pPr>
            <w:bookmarkStart w:id="7" w:name="ДопСведение"/>
            <w:bookmarkEnd w:id="7"/>
            <w:r>
              <w:rPr>
                <w:sz w:val="24"/>
                <w:szCs w:val="24"/>
                <w:lang w:val="en-US"/>
              </w:rPr>
              <w:t>Повторные открытые торги в электронной форме в виде аукциона по продаже имущества должника - гражданки Ахметовой Светланы Николаевны</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B80CEA">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B80CEA">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B80CEA" w:rsidP="000E46A0">
            <w:pPr>
              <w:rPr>
                <w:rFonts w:cstheme="minorHAnsi"/>
                <w:sz w:val="24"/>
                <w:szCs w:val="24"/>
              </w:rPr>
            </w:pPr>
            <w:bookmarkStart w:id="10" w:name="ДатаНачПриемЗаявки_ддммгг"/>
            <w:bookmarkEnd w:id="10"/>
            <w:r>
              <w:rPr>
                <w:rFonts w:cstheme="minorHAnsi"/>
                <w:sz w:val="24"/>
                <w:szCs w:val="24"/>
              </w:rPr>
              <w:t>10.04.2017</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B80CEA" w:rsidP="000E46A0">
            <w:pPr>
              <w:rPr>
                <w:sz w:val="24"/>
                <w:szCs w:val="24"/>
              </w:rPr>
            </w:pPr>
            <w:bookmarkStart w:id="12" w:name="ДатаКонПриемЗаявки_ддммгг"/>
            <w:bookmarkEnd w:id="12"/>
            <w:r>
              <w:rPr>
                <w:sz w:val="24"/>
                <w:szCs w:val="24"/>
              </w:rPr>
              <w:t>17.05.2017</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B80CEA" w:rsidP="000E46A0">
            <w:pPr>
              <w:rPr>
                <w:sz w:val="24"/>
                <w:szCs w:val="24"/>
              </w:rPr>
            </w:pPr>
            <w:bookmarkStart w:id="14" w:name="ДатаПубСМИ_ддммгг"/>
            <w:bookmarkEnd w:id="14"/>
            <w:r>
              <w:rPr>
                <w:sz w:val="24"/>
                <w:szCs w:val="24"/>
              </w:rPr>
              <w:t>08.04.2017</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B80CEA" w:rsidP="000E46A0">
            <w:pPr>
              <w:rPr>
                <w:sz w:val="24"/>
                <w:szCs w:val="24"/>
              </w:rPr>
            </w:pPr>
            <w:bookmarkStart w:id="16" w:name="ДатаПубОрган_ддммгг"/>
            <w:bookmarkEnd w:id="16"/>
            <w:r>
              <w:rPr>
                <w:sz w:val="24"/>
                <w:szCs w:val="24"/>
              </w:rPr>
              <w:t>06.04.2017</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B80CEA" w:rsidP="000E46A0">
            <w:pPr>
              <w:rPr>
                <w:sz w:val="24"/>
                <w:szCs w:val="24"/>
              </w:rPr>
            </w:pPr>
            <w:bookmarkStart w:id="18" w:name="ДатаПубРеестр_ддммгг"/>
            <w:bookmarkEnd w:id="18"/>
            <w:r>
              <w:rPr>
                <w:sz w:val="24"/>
                <w:szCs w:val="24"/>
              </w:rPr>
              <w:t>04.04.2017</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B80CEA" w:rsidRDefault="00B80CEA" w:rsidP="00B80CEA">
            <w:pPr>
              <w:spacing w:after="120" w:line="240" w:lineRule="auto"/>
              <w:contextualSpacing/>
              <w:rPr>
                <w:sz w:val="24"/>
                <w:szCs w:val="24"/>
              </w:rPr>
            </w:pPr>
            <w:r>
              <w:rPr>
                <w:sz w:val="24"/>
                <w:szCs w:val="24"/>
              </w:rPr>
              <w:t>Ефремов Игорь Игоревич</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ИНН</w:t>
            </w:r>
          </w:p>
        </w:tc>
        <w:tc>
          <w:tcPr>
            <w:tcW w:w="4786" w:type="dxa"/>
          </w:tcPr>
          <w:p w:rsidR="00B80CEA" w:rsidRDefault="00B80CEA" w:rsidP="00B80CEA">
            <w:pPr>
              <w:spacing w:after="120" w:line="240" w:lineRule="auto"/>
              <w:contextualSpacing/>
              <w:rPr>
                <w:sz w:val="24"/>
                <w:szCs w:val="24"/>
              </w:rPr>
            </w:pPr>
            <w:r>
              <w:rPr>
                <w:sz w:val="24"/>
                <w:szCs w:val="24"/>
              </w:rPr>
              <w:t>645209650322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bookmarkStart w:id="21" w:name="Арбитр"/>
            <w:bookmarkEnd w:id="21"/>
            <w:r>
              <w:rPr>
                <w:sz w:val="24"/>
                <w:szCs w:val="24"/>
              </w:rPr>
              <w:t>ФИО</w:t>
            </w:r>
          </w:p>
        </w:tc>
        <w:tc>
          <w:tcPr>
            <w:tcW w:w="4786" w:type="dxa"/>
          </w:tcPr>
          <w:p w:rsidR="00B80CEA" w:rsidRDefault="00B80CEA" w:rsidP="00B80CEA">
            <w:pPr>
              <w:spacing w:after="120" w:line="240" w:lineRule="auto"/>
              <w:contextualSpacing/>
              <w:rPr>
                <w:sz w:val="24"/>
                <w:szCs w:val="24"/>
              </w:rPr>
            </w:pPr>
            <w:r>
              <w:rPr>
                <w:sz w:val="24"/>
                <w:szCs w:val="24"/>
              </w:rPr>
              <w:t>Ефремов Игорь Игоревич</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ИНН</w:t>
            </w:r>
          </w:p>
        </w:tc>
        <w:tc>
          <w:tcPr>
            <w:tcW w:w="4786" w:type="dxa"/>
          </w:tcPr>
          <w:p w:rsidR="00B80CEA" w:rsidRDefault="00B80CEA" w:rsidP="00B80CEA">
            <w:pPr>
              <w:spacing w:after="120" w:line="240" w:lineRule="auto"/>
              <w:contextualSpacing/>
              <w:rPr>
                <w:sz w:val="24"/>
                <w:szCs w:val="24"/>
              </w:rPr>
            </w:pPr>
            <w:r>
              <w:rPr>
                <w:sz w:val="24"/>
                <w:szCs w:val="24"/>
              </w:rPr>
              <w:t>645209650322</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Наименование СРО</w:t>
            </w:r>
          </w:p>
        </w:tc>
        <w:tc>
          <w:tcPr>
            <w:tcW w:w="4786" w:type="dxa"/>
          </w:tcPr>
          <w:p w:rsidR="00B80CEA" w:rsidRDefault="00B80CEA" w:rsidP="00B80CEA">
            <w:pPr>
              <w:spacing w:after="120" w:line="240" w:lineRule="auto"/>
              <w:contextualSpacing/>
              <w:rPr>
                <w:sz w:val="24"/>
                <w:szCs w:val="24"/>
              </w:rPr>
            </w:pPr>
            <w:r>
              <w:rPr>
                <w:sz w:val="24"/>
                <w:szCs w:val="24"/>
              </w:rPr>
              <w:t>НП «Объединение арбитражных управляющих «Авангард»</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Регистрационный номер ФРС</w:t>
            </w:r>
          </w:p>
        </w:tc>
        <w:tc>
          <w:tcPr>
            <w:tcW w:w="4786" w:type="dxa"/>
          </w:tcPr>
          <w:p w:rsidR="00B80CEA" w:rsidRDefault="00B80CEA" w:rsidP="00B80CEA">
            <w:pPr>
              <w:spacing w:after="120" w:line="240" w:lineRule="auto"/>
              <w:contextualSpacing/>
              <w:rPr>
                <w:sz w:val="24"/>
                <w:szCs w:val="24"/>
              </w:rPr>
            </w:pPr>
            <w:r>
              <w:rPr>
                <w:sz w:val="24"/>
                <w:szCs w:val="24"/>
              </w:rPr>
              <w:t>005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B80CEA" w:rsidRDefault="00B80CEA" w:rsidP="00B80CEA">
            <w:pPr>
              <w:spacing w:after="120" w:line="240" w:lineRule="auto"/>
              <w:contextualSpacing/>
              <w:rPr>
                <w:sz w:val="24"/>
                <w:szCs w:val="24"/>
              </w:rPr>
            </w:pPr>
            <w:r>
              <w:rPr>
                <w:sz w:val="24"/>
                <w:szCs w:val="24"/>
              </w:rPr>
              <w:t>Арбитражный суд Саратовской области</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Номер дела о банкротстве</w:t>
            </w:r>
          </w:p>
        </w:tc>
        <w:tc>
          <w:tcPr>
            <w:tcW w:w="4786" w:type="dxa"/>
          </w:tcPr>
          <w:p w:rsidR="00B80CEA" w:rsidRDefault="00B80CEA" w:rsidP="00B80CEA">
            <w:pPr>
              <w:spacing w:after="120" w:line="240" w:lineRule="auto"/>
              <w:contextualSpacing/>
              <w:rPr>
                <w:sz w:val="24"/>
                <w:szCs w:val="24"/>
              </w:rPr>
            </w:pPr>
            <w:r>
              <w:rPr>
                <w:sz w:val="24"/>
                <w:szCs w:val="24"/>
              </w:rPr>
              <w:t>А57-2327/2016</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Основание для проведения торгов</w:t>
            </w:r>
          </w:p>
        </w:tc>
        <w:tc>
          <w:tcPr>
            <w:tcW w:w="4786" w:type="dxa"/>
          </w:tcPr>
          <w:p w:rsidR="00B80CEA" w:rsidRDefault="00B80CEA" w:rsidP="00B80CEA">
            <w:pPr>
              <w:spacing w:after="120" w:line="240" w:lineRule="auto"/>
              <w:contextualSpacing/>
              <w:rPr>
                <w:sz w:val="24"/>
                <w:szCs w:val="24"/>
              </w:rPr>
            </w:pPr>
            <w:r>
              <w:rPr>
                <w:sz w:val="24"/>
                <w:szCs w:val="24"/>
              </w:rPr>
              <w:t>Решением Арбитражного суда Саратовской области от 14.10.2016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B80CEA" w:rsidRDefault="00B80CEA" w:rsidP="00B80CEA">
            <w:pPr>
              <w:spacing w:after="120" w:line="240" w:lineRule="auto"/>
              <w:contextualSpacing/>
              <w:rPr>
                <w:sz w:val="24"/>
                <w:szCs w:val="24"/>
              </w:rPr>
            </w:pPr>
            <w:r>
              <w:rPr>
                <w:sz w:val="24"/>
                <w:szCs w:val="24"/>
              </w:rPr>
              <w:t>Физическое лицо</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ФИО</w:t>
            </w:r>
          </w:p>
        </w:tc>
        <w:tc>
          <w:tcPr>
            <w:tcW w:w="4786" w:type="dxa"/>
          </w:tcPr>
          <w:p w:rsidR="00B80CEA" w:rsidRDefault="00B80CEA" w:rsidP="00B80CEA">
            <w:pPr>
              <w:spacing w:after="120" w:line="240" w:lineRule="auto"/>
              <w:contextualSpacing/>
              <w:rPr>
                <w:sz w:val="24"/>
                <w:szCs w:val="24"/>
              </w:rPr>
            </w:pPr>
            <w:r>
              <w:rPr>
                <w:sz w:val="24"/>
                <w:szCs w:val="24"/>
              </w:rPr>
              <w:t>Ахметова Светлана Николаевна</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ИНН</w:t>
            </w:r>
          </w:p>
        </w:tc>
        <w:tc>
          <w:tcPr>
            <w:tcW w:w="4786" w:type="dxa"/>
          </w:tcPr>
          <w:p w:rsidR="00B80CEA" w:rsidRDefault="00B80CEA" w:rsidP="00B80CEA">
            <w:pPr>
              <w:spacing w:after="120" w:line="240" w:lineRule="auto"/>
              <w:contextualSpacing/>
              <w:rPr>
                <w:sz w:val="24"/>
                <w:szCs w:val="24"/>
              </w:rPr>
            </w:pPr>
            <w:r>
              <w:rPr>
                <w:sz w:val="24"/>
                <w:szCs w:val="24"/>
              </w:rPr>
              <w:t>640900089846</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B80CEA" w:rsidRDefault="00B80CEA" w:rsidP="00B80CEA">
            <w:pPr>
              <w:spacing w:after="120" w:line="240" w:lineRule="auto"/>
              <w:contextualSpacing/>
              <w:rPr>
                <w:sz w:val="24"/>
                <w:szCs w:val="24"/>
              </w:rPr>
            </w:pPr>
            <w:r>
              <w:rPr>
                <w:sz w:val="24"/>
                <w:szCs w:val="24"/>
              </w:rPr>
              <w:t>Продажа имущества оформляется договором купли-продажи, который заключает финансовый управляющий с победителем торгов. При продаже имущества оплата в соответствии с договором купли-продажи предприятия должна быть осуществлена покупателем в течение тридцати дней со дня подписания этого договора.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B80CEA" w:rsidRDefault="00B80CEA" w:rsidP="00B80CEA">
            <w:pPr>
              <w:spacing w:after="120" w:line="240" w:lineRule="auto"/>
              <w:contextualSpacing/>
              <w:rPr>
                <w:sz w:val="24"/>
                <w:szCs w:val="24"/>
              </w:rPr>
            </w:pPr>
            <w:r>
              <w:rPr>
                <w:sz w:val="24"/>
                <w:szCs w:val="24"/>
              </w:rPr>
              <w:t>Ефремов Игорь Игоревич</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Контактный телефон</w:t>
            </w:r>
          </w:p>
        </w:tc>
        <w:tc>
          <w:tcPr>
            <w:tcW w:w="4786" w:type="dxa"/>
          </w:tcPr>
          <w:p w:rsidR="00B80CEA" w:rsidRDefault="00B80CEA" w:rsidP="00B80CEA">
            <w:pPr>
              <w:spacing w:after="120" w:line="240" w:lineRule="auto"/>
              <w:contextualSpacing/>
              <w:rPr>
                <w:sz w:val="24"/>
                <w:szCs w:val="24"/>
              </w:rPr>
            </w:pPr>
            <w:r>
              <w:rPr>
                <w:sz w:val="24"/>
                <w:szCs w:val="24"/>
              </w:rPr>
              <w:t>89878252407</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Адрес электронной почты</w:t>
            </w:r>
          </w:p>
        </w:tc>
        <w:tc>
          <w:tcPr>
            <w:tcW w:w="4786" w:type="dxa"/>
          </w:tcPr>
          <w:p w:rsidR="00B80CEA" w:rsidRDefault="00B80CEA" w:rsidP="00B80CEA">
            <w:pPr>
              <w:spacing w:after="120" w:line="240" w:lineRule="auto"/>
              <w:contextualSpacing/>
              <w:rPr>
                <w:sz w:val="24"/>
                <w:szCs w:val="24"/>
              </w:rPr>
            </w:pPr>
            <w:r>
              <w:rPr>
                <w:sz w:val="24"/>
                <w:szCs w:val="24"/>
              </w:rPr>
              <w:t>263809@mail.ru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B80CEA" w:rsidRDefault="00B80CEA"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Наименование лота</w:t>
            </w:r>
          </w:p>
        </w:tc>
        <w:tc>
          <w:tcPr>
            <w:tcW w:w="4786" w:type="dxa"/>
          </w:tcPr>
          <w:p w:rsidR="00B80CEA" w:rsidRDefault="00B80CEA" w:rsidP="00B80CEA">
            <w:pPr>
              <w:spacing w:after="120" w:line="240" w:lineRule="auto"/>
              <w:contextualSpacing/>
              <w:rPr>
                <w:sz w:val="24"/>
                <w:szCs w:val="24"/>
              </w:rPr>
            </w:pPr>
            <w:r>
              <w:rPr>
                <w:sz w:val="24"/>
                <w:szCs w:val="24"/>
              </w:rPr>
              <w:t>Лот №1</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B80CEA" w:rsidRDefault="00B80CEA" w:rsidP="00B80CEA">
            <w:pPr>
              <w:spacing w:after="120" w:line="240" w:lineRule="auto"/>
              <w:contextualSpacing/>
              <w:rPr>
                <w:sz w:val="24"/>
                <w:szCs w:val="24"/>
              </w:rPr>
            </w:pPr>
            <w:r>
              <w:rPr>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B80CEA" w:rsidRDefault="00B80CEA" w:rsidP="00B80CEA">
            <w:pPr>
              <w:spacing w:after="120" w:line="240" w:lineRule="auto"/>
              <w:contextualSpacing/>
              <w:rPr>
                <w:sz w:val="24"/>
                <w:szCs w:val="24"/>
              </w:rPr>
            </w:pPr>
            <w:r>
              <w:rPr>
                <w:sz w:val="24"/>
                <w:szCs w:val="24"/>
              </w:rPr>
              <w:t>Земельный участок, кадастровый номер 64:04:180303:114, 4 455 000 кв. м, РФ, Саратовская обл., Базарно-Карабулакский район, на полях № 1 в 3,5 км. западнее с. Ключи за лесом «Малинов»; № 2 в 5 км.  западнее с. Ключи вдоль газопровода на границе леса «Воровское»; №3 юго-западнее с. Ключи за лесом «Малинов» граничащее с лесонасаждением  «Кругленькое»</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Начальная цена</w:t>
            </w:r>
          </w:p>
        </w:tc>
        <w:tc>
          <w:tcPr>
            <w:tcW w:w="4786" w:type="dxa"/>
          </w:tcPr>
          <w:p w:rsidR="00B80CEA" w:rsidRDefault="00B80CEA" w:rsidP="00B80CEA">
            <w:pPr>
              <w:spacing w:after="120" w:line="240" w:lineRule="auto"/>
              <w:contextualSpacing/>
              <w:rPr>
                <w:sz w:val="24"/>
                <w:szCs w:val="24"/>
              </w:rPr>
            </w:pPr>
            <w:r>
              <w:rPr>
                <w:sz w:val="24"/>
                <w:szCs w:val="24"/>
              </w:rPr>
              <w:t>4009500</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Шаг, % от начальной цены</w:t>
            </w:r>
          </w:p>
        </w:tc>
        <w:tc>
          <w:tcPr>
            <w:tcW w:w="4786" w:type="dxa"/>
          </w:tcPr>
          <w:p w:rsidR="00B80CEA" w:rsidRDefault="00B80CEA" w:rsidP="00B80CEA">
            <w:pPr>
              <w:spacing w:after="120" w:line="240" w:lineRule="auto"/>
              <w:contextualSpacing/>
              <w:rPr>
                <w:sz w:val="24"/>
                <w:szCs w:val="24"/>
              </w:rPr>
            </w:pPr>
            <w:r>
              <w:rPr>
                <w:sz w:val="24"/>
                <w:szCs w:val="24"/>
              </w:rPr>
              <w:t>5,55555555555556</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Шаг, руб.</w:t>
            </w:r>
          </w:p>
        </w:tc>
        <w:tc>
          <w:tcPr>
            <w:tcW w:w="4786" w:type="dxa"/>
          </w:tcPr>
          <w:p w:rsidR="00B80CEA" w:rsidRDefault="00B80CEA" w:rsidP="00B80CEA">
            <w:pPr>
              <w:spacing w:after="120" w:line="240" w:lineRule="auto"/>
              <w:contextualSpacing/>
              <w:rPr>
                <w:sz w:val="24"/>
                <w:szCs w:val="24"/>
              </w:rPr>
            </w:pPr>
            <w:r>
              <w:rPr>
                <w:sz w:val="24"/>
                <w:szCs w:val="24"/>
              </w:rPr>
              <w:t>222750,00</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Обеспечение задатка</w:t>
            </w:r>
          </w:p>
        </w:tc>
        <w:tc>
          <w:tcPr>
            <w:tcW w:w="4786" w:type="dxa"/>
          </w:tcPr>
          <w:p w:rsidR="00B80CEA" w:rsidRDefault="00B80CEA" w:rsidP="00B80CEA">
            <w:pPr>
              <w:spacing w:after="120" w:line="240" w:lineRule="auto"/>
              <w:contextualSpacing/>
              <w:rPr>
                <w:sz w:val="24"/>
                <w:szCs w:val="24"/>
              </w:rPr>
            </w:pPr>
            <w:r>
              <w:rPr>
                <w:sz w:val="24"/>
                <w:szCs w:val="24"/>
              </w:rPr>
              <w:t>Рубли</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Размер задатка</w:t>
            </w:r>
          </w:p>
        </w:tc>
        <w:tc>
          <w:tcPr>
            <w:tcW w:w="4786" w:type="dxa"/>
          </w:tcPr>
          <w:p w:rsidR="00B80CEA" w:rsidRDefault="00B80CEA" w:rsidP="00B80CEA">
            <w:pPr>
              <w:spacing w:after="120" w:line="240" w:lineRule="auto"/>
              <w:contextualSpacing/>
              <w:rPr>
                <w:sz w:val="24"/>
                <w:szCs w:val="24"/>
              </w:rPr>
            </w:pPr>
            <w:r>
              <w:rPr>
                <w:sz w:val="24"/>
                <w:szCs w:val="24"/>
              </w:rPr>
              <w:t>891000,00</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Порядок внесения и возврата задатка</w:t>
            </w:r>
          </w:p>
        </w:tc>
        <w:tc>
          <w:tcPr>
            <w:tcW w:w="4786" w:type="dxa"/>
          </w:tcPr>
          <w:p w:rsidR="00B80CEA" w:rsidRDefault="00B80CEA" w:rsidP="00B80CEA">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Счет для внесения задатка</w:t>
            </w:r>
          </w:p>
        </w:tc>
        <w:tc>
          <w:tcPr>
            <w:tcW w:w="4786" w:type="dxa"/>
          </w:tcPr>
          <w:p w:rsidR="00B80CEA" w:rsidRDefault="00B80CEA" w:rsidP="00B80CEA">
            <w:pPr>
              <w:spacing w:after="120" w:line="240" w:lineRule="auto"/>
              <w:contextualSpacing/>
              <w:rPr>
                <w:sz w:val="24"/>
                <w:szCs w:val="24"/>
              </w:rPr>
            </w:pPr>
            <w:r>
              <w:rPr>
                <w:sz w:val="24"/>
                <w:szCs w:val="24"/>
              </w:rPr>
              <w:t>Получатель: Ахметова Светлана Николаевна Счет получателя – 408 178 102 560 097 564 84; Банк получателя - Доп. Офис № 8622/0311 ПАО «Сбербанк России»; БИК –046311649; Кор/счет банка: 301 018 105 000 000 006 49; ИНН банка: 7707083893;</w:t>
            </w:r>
            <w:r>
              <w:rPr>
                <w:sz w:val="24"/>
                <w:szCs w:val="24"/>
              </w:rPr>
              <w:tab/>
              <w:t xml:space="preserve"> ОГРН банка: 1027700132195.</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B80CEA">
        <w:rPr>
          <w:sz w:val="24"/>
          <w:szCs w:val="24"/>
        </w:rPr>
        <w:t>Заявок на данный лот нет.</w:t>
      </w:r>
    </w:p>
    <w:p w:rsidR="00B80CEA" w:rsidRDefault="00B80CEA"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Наименование лота</w:t>
            </w:r>
          </w:p>
        </w:tc>
        <w:tc>
          <w:tcPr>
            <w:tcW w:w="4786" w:type="dxa"/>
          </w:tcPr>
          <w:p w:rsidR="00B80CEA" w:rsidRDefault="00B80CEA" w:rsidP="00B80CEA">
            <w:pPr>
              <w:spacing w:after="120" w:line="240" w:lineRule="auto"/>
              <w:contextualSpacing/>
              <w:rPr>
                <w:sz w:val="24"/>
                <w:szCs w:val="24"/>
              </w:rPr>
            </w:pPr>
            <w:r>
              <w:rPr>
                <w:sz w:val="24"/>
                <w:szCs w:val="24"/>
              </w:rPr>
              <w:t>Лот №2</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B80CEA" w:rsidRDefault="00B80CEA" w:rsidP="00B80CEA">
            <w:pPr>
              <w:spacing w:after="120" w:line="240" w:lineRule="auto"/>
              <w:contextualSpacing/>
              <w:rPr>
                <w:sz w:val="24"/>
                <w:szCs w:val="24"/>
              </w:rPr>
            </w:pPr>
            <w:r>
              <w:rPr>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B80CEA" w:rsidRDefault="00B80CEA" w:rsidP="00B80CEA">
            <w:pPr>
              <w:spacing w:after="120" w:line="240" w:lineRule="auto"/>
              <w:contextualSpacing/>
              <w:rPr>
                <w:sz w:val="24"/>
                <w:szCs w:val="24"/>
              </w:rPr>
            </w:pPr>
            <w:r>
              <w:rPr>
                <w:sz w:val="24"/>
                <w:szCs w:val="24"/>
              </w:rPr>
              <w:t>земельный участок, кадастровый номер 64:04:180303:113, 990 000 кв. м, РФ, Саратовская обл., Базарно-Карабулакский район, в 4 км. западнее прилегающего к полям №№ 1,2,3</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Начальная цена</w:t>
            </w:r>
          </w:p>
        </w:tc>
        <w:tc>
          <w:tcPr>
            <w:tcW w:w="4786" w:type="dxa"/>
          </w:tcPr>
          <w:p w:rsidR="00B80CEA" w:rsidRDefault="00B80CEA" w:rsidP="00B80CEA">
            <w:pPr>
              <w:spacing w:after="120" w:line="240" w:lineRule="auto"/>
              <w:contextualSpacing/>
              <w:rPr>
                <w:sz w:val="24"/>
                <w:szCs w:val="24"/>
              </w:rPr>
            </w:pPr>
            <w:r>
              <w:rPr>
                <w:sz w:val="24"/>
                <w:szCs w:val="24"/>
              </w:rPr>
              <w:t>891000</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Шаг, % от начальной цены</w:t>
            </w:r>
          </w:p>
        </w:tc>
        <w:tc>
          <w:tcPr>
            <w:tcW w:w="4786" w:type="dxa"/>
          </w:tcPr>
          <w:p w:rsidR="00B80CEA" w:rsidRDefault="00B80CEA" w:rsidP="00B80CEA">
            <w:pPr>
              <w:spacing w:after="120" w:line="240" w:lineRule="auto"/>
              <w:contextualSpacing/>
              <w:rPr>
                <w:sz w:val="24"/>
                <w:szCs w:val="24"/>
              </w:rPr>
            </w:pPr>
            <w:r>
              <w:rPr>
                <w:sz w:val="24"/>
                <w:szCs w:val="24"/>
              </w:rPr>
              <w:t>5,55555555555556</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Шаг, руб.</w:t>
            </w:r>
          </w:p>
        </w:tc>
        <w:tc>
          <w:tcPr>
            <w:tcW w:w="4786" w:type="dxa"/>
          </w:tcPr>
          <w:p w:rsidR="00B80CEA" w:rsidRDefault="00B80CEA" w:rsidP="00B80CEA">
            <w:pPr>
              <w:spacing w:after="120" w:line="240" w:lineRule="auto"/>
              <w:contextualSpacing/>
              <w:rPr>
                <w:sz w:val="24"/>
                <w:szCs w:val="24"/>
              </w:rPr>
            </w:pPr>
            <w:r>
              <w:rPr>
                <w:sz w:val="24"/>
                <w:szCs w:val="24"/>
              </w:rPr>
              <w:t>49500,00</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Обеспечение задатка</w:t>
            </w:r>
          </w:p>
        </w:tc>
        <w:tc>
          <w:tcPr>
            <w:tcW w:w="4786" w:type="dxa"/>
          </w:tcPr>
          <w:p w:rsidR="00B80CEA" w:rsidRDefault="00B80CEA" w:rsidP="00B80CEA">
            <w:pPr>
              <w:spacing w:after="120" w:line="240" w:lineRule="auto"/>
              <w:contextualSpacing/>
              <w:rPr>
                <w:sz w:val="24"/>
                <w:szCs w:val="24"/>
              </w:rPr>
            </w:pPr>
            <w:r>
              <w:rPr>
                <w:sz w:val="24"/>
                <w:szCs w:val="24"/>
              </w:rPr>
              <w:t>Рубли</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Размер задатка</w:t>
            </w:r>
          </w:p>
        </w:tc>
        <w:tc>
          <w:tcPr>
            <w:tcW w:w="4786" w:type="dxa"/>
          </w:tcPr>
          <w:p w:rsidR="00B80CEA" w:rsidRDefault="00B80CEA" w:rsidP="00B80CEA">
            <w:pPr>
              <w:spacing w:after="120" w:line="240" w:lineRule="auto"/>
              <w:contextualSpacing/>
              <w:rPr>
                <w:sz w:val="24"/>
                <w:szCs w:val="24"/>
              </w:rPr>
            </w:pPr>
            <w:r>
              <w:rPr>
                <w:sz w:val="24"/>
                <w:szCs w:val="24"/>
              </w:rPr>
              <w:t>198000,00</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Порядок внесения и возврата задатка</w:t>
            </w:r>
          </w:p>
        </w:tc>
        <w:tc>
          <w:tcPr>
            <w:tcW w:w="4786" w:type="dxa"/>
          </w:tcPr>
          <w:p w:rsidR="00B80CEA" w:rsidRDefault="00B80CEA" w:rsidP="00B80CEA">
            <w:pPr>
              <w:spacing w:after="120" w:line="240" w:lineRule="auto"/>
              <w:contextualSpacing/>
              <w:rPr>
                <w:sz w:val="24"/>
                <w:szCs w:val="24"/>
              </w:rPr>
            </w:pPr>
            <w:r>
              <w:rPr>
                <w:sz w:val="24"/>
                <w:szCs w:val="24"/>
              </w:rPr>
              <w:t xml:space="preserve">Задаток может быть внесен в течение срока, определенного для подачи заявок на участие в торгах. </w:t>
            </w:r>
          </w:p>
        </w:tc>
      </w:tr>
      <w:tr w:rsidR="00B80CEA">
        <w:tblPrEx>
          <w:tblCellMar>
            <w:top w:w="0" w:type="dxa"/>
            <w:bottom w:w="0" w:type="dxa"/>
          </w:tblCellMar>
        </w:tblPrEx>
        <w:tc>
          <w:tcPr>
            <w:tcW w:w="4785" w:type="dxa"/>
          </w:tcPr>
          <w:p w:rsidR="00B80CEA" w:rsidRDefault="00B80CEA" w:rsidP="00B80CEA">
            <w:pPr>
              <w:spacing w:after="120" w:line="240" w:lineRule="auto"/>
              <w:contextualSpacing/>
              <w:rPr>
                <w:sz w:val="24"/>
                <w:szCs w:val="24"/>
              </w:rPr>
            </w:pPr>
            <w:r>
              <w:rPr>
                <w:sz w:val="24"/>
                <w:szCs w:val="24"/>
              </w:rPr>
              <w:t>Счет для внесения задатка</w:t>
            </w:r>
          </w:p>
        </w:tc>
        <w:tc>
          <w:tcPr>
            <w:tcW w:w="4786" w:type="dxa"/>
          </w:tcPr>
          <w:p w:rsidR="00B80CEA" w:rsidRDefault="00B80CEA" w:rsidP="00B80CEA">
            <w:pPr>
              <w:spacing w:after="120" w:line="240" w:lineRule="auto"/>
              <w:contextualSpacing/>
              <w:rPr>
                <w:sz w:val="24"/>
                <w:szCs w:val="24"/>
              </w:rPr>
            </w:pPr>
            <w:r>
              <w:rPr>
                <w:sz w:val="24"/>
                <w:szCs w:val="24"/>
              </w:rPr>
              <w:t>Получатель: Ахметова Светлана Николаевна Счет получателя – 408 178 102 560 097 564 84; Банк получателя - Доп. Офис № 8622/0311 ПАО «Сбербанк России»; БИК –046311649; Кор/счет банка: 301 018 105 000 000 006 49; ИНН банка: 7707083893;</w:t>
            </w:r>
            <w:r>
              <w:rPr>
                <w:sz w:val="24"/>
                <w:szCs w:val="24"/>
              </w:rPr>
              <w:tab/>
              <w:t xml:space="preserve"> ОГРН банка: 1027700132195.</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B80CEA">
        <w:rPr>
          <w:sz w:val="24"/>
          <w:szCs w:val="24"/>
        </w:rPr>
        <w:t>Заявок на данный лот нет.</w:t>
      </w:r>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A150C"/>
    <w:rsid w:val="009C2929"/>
    <w:rsid w:val="00B80CEA"/>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1504</Words>
  <Characters>8579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2017-05-26T12:18:00Z</dcterms:created>
  <dcterms:modified xsi:type="dcterms:W3CDTF">2017-05-26T12:18:00Z</dcterms:modified>
</cp:coreProperties>
</file>