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4646" w:rsidRPr="00BE0A9B" w:rsidRDefault="00EB4646" w:rsidP="00EB4646">
      <w:pPr>
        <w:jc w:val="center"/>
        <w:rPr>
          <w:b/>
          <w:sz w:val="24"/>
          <w:szCs w:val="24"/>
        </w:rPr>
      </w:pPr>
      <w:r w:rsidRPr="00BE0A9B">
        <w:rPr>
          <w:b/>
          <w:sz w:val="24"/>
          <w:szCs w:val="24"/>
        </w:rPr>
        <w:t xml:space="preserve">Протокол о результатах проведения открытых торгов по </w:t>
      </w:r>
      <w:r w:rsidR="008867BD" w:rsidRPr="008867BD">
        <w:rPr>
          <w:b/>
          <w:sz w:val="24"/>
          <w:szCs w:val="24"/>
        </w:rPr>
        <w:t>аукциону</w:t>
      </w:r>
      <w:r w:rsidRPr="00BE0A9B">
        <w:rPr>
          <w:b/>
          <w:sz w:val="24"/>
          <w:szCs w:val="24"/>
        </w:rPr>
        <w:t xml:space="preserve"> №</w:t>
      </w:r>
      <w:r w:rsidR="0054224C">
        <w:rPr>
          <w:b/>
          <w:sz w:val="24"/>
          <w:szCs w:val="24"/>
        </w:rPr>
        <w:t xml:space="preserve"> </w:t>
      </w:r>
      <w:bookmarkStart w:id="0" w:name="НомерАукцион"/>
      <w:bookmarkEnd w:id="0"/>
      <w:r w:rsidR="001C640A">
        <w:rPr>
          <w:b/>
          <w:sz w:val="24"/>
          <w:szCs w:val="24"/>
        </w:rPr>
        <w:t>АО0002586</w:t>
      </w:r>
      <w:r w:rsidRPr="00BE0A9B">
        <w:rPr>
          <w:b/>
          <w:sz w:val="24"/>
          <w:szCs w:val="24"/>
        </w:rPr>
        <w:t>.</w:t>
      </w:r>
    </w:p>
    <w:p w:rsidR="00EB4646" w:rsidRPr="00BE0A9B" w:rsidRDefault="00EB4646" w:rsidP="00EB4646">
      <w:pPr>
        <w:pStyle w:val="a3"/>
        <w:numPr>
          <w:ilvl w:val="0"/>
          <w:numId w:val="1"/>
        </w:numPr>
        <w:rPr>
          <w:sz w:val="24"/>
          <w:szCs w:val="24"/>
        </w:rPr>
      </w:pPr>
      <w:r w:rsidRPr="00BE0A9B">
        <w:rPr>
          <w:b/>
          <w:sz w:val="24"/>
          <w:szCs w:val="24"/>
        </w:rPr>
        <w:t>Информация о/об</w:t>
      </w:r>
      <w:r w:rsidR="008749DF" w:rsidRPr="00BE0A9B">
        <w:rPr>
          <w:b/>
          <w:sz w:val="24"/>
          <w:szCs w:val="24"/>
        </w:rPr>
        <w:t xml:space="preserve"> </w:t>
      </w:r>
      <w:bookmarkStart w:id="1" w:name="ВидАукцион_ПП"/>
      <w:bookmarkEnd w:id="1"/>
      <w:r w:rsidR="001C640A">
        <w:rPr>
          <w:b/>
          <w:sz w:val="24"/>
          <w:szCs w:val="24"/>
        </w:rPr>
        <w:t>открытом аукционе</w:t>
      </w:r>
      <w:r w:rsidR="002302D6" w:rsidRPr="00777DA1">
        <w:rPr>
          <w:b/>
          <w:sz w:val="24"/>
          <w:szCs w:val="24"/>
        </w:rPr>
        <w:t xml:space="preserve"> </w:t>
      </w:r>
      <w:r w:rsidRPr="00BE0A9B">
        <w:rPr>
          <w:b/>
          <w:sz w:val="24"/>
          <w:szCs w:val="24"/>
        </w:rPr>
        <w:t xml:space="preserve"> №</w:t>
      </w:r>
      <w:r w:rsidR="0054224C">
        <w:rPr>
          <w:b/>
          <w:sz w:val="24"/>
          <w:szCs w:val="24"/>
        </w:rPr>
        <w:t xml:space="preserve"> </w:t>
      </w:r>
      <w:bookmarkStart w:id="2" w:name="НомерАукцион_1"/>
      <w:bookmarkEnd w:id="2"/>
      <w:r w:rsidR="001C640A">
        <w:rPr>
          <w:b/>
          <w:sz w:val="24"/>
          <w:szCs w:val="24"/>
        </w:rPr>
        <w:t>АО0002586</w:t>
      </w:r>
      <w:r w:rsidRPr="00BE0A9B">
        <w:rPr>
          <w:b/>
          <w:sz w:val="24"/>
          <w:szCs w:val="24"/>
        </w:rPr>
        <w:t>.</w:t>
      </w:r>
    </w:p>
    <w:tbl>
      <w:tblPr>
        <w:tblStyle w:val="a5"/>
        <w:tblW w:w="0" w:type="auto"/>
        <w:tblLook w:val="04A0" w:firstRow="1" w:lastRow="0" w:firstColumn="1" w:lastColumn="0" w:noHBand="0" w:noVBand="1"/>
      </w:tblPr>
      <w:tblGrid>
        <w:gridCol w:w="2359"/>
        <w:gridCol w:w="6986"/>
      </w:tblGrid>
      <w:tr w:rsidR="00EB4646" w:rsidRPr="00BE0A9B" w:rsidTr="000E46A0">
        <w:tc>
          <w:tcPr>
            <w:tcW w:w="2376" w:type="dxa"/>
          </w:tcPr>
          <w:p w:rsidR="00EB4646" w:rsidRPr="00BE0A9B" w:rsidRDefault="00EB4646" w:rsidP="000E46A0">
            <w:pPr>
              <w:contextualSpacing/>
              <w:jc w:val="center"/>
              <w:rPr>
                <w:b/>
                <w:sz w:val="24"/>
                <w:szCs w:val="24"/>
              </w:rPr>
            </w:pPr>
            <w:r w:rsidRPr="00BE0A9B">
              <w:rPr>
                <w:b/>
                <w:sz w:val="24"/>
                <w:szCs w:val="24"/>
              </w:rPr>
              <w:t>Поля</w:t>
            </w:r>
          </w:p>
        </w:tc>
        <w:tc>
          <w:tcPr>
            <w:tcW w:w="7195" w:type="dxa"/>
          </w:tcPr>
          <w:p w:rsidR="00EB4646" w:rsidRPr="00BE0A9B" w:rsidRDefault="00EB4646" w:rsidP="000E46A0">
            <w:pPr>
              <w:contextualSpacing/>
              <w:jc w:val="center"/>
              <w:rPr>
                <w:b/>
                <w:sz w:val="24"/>
                <w:szCs w:val="24"/>
              </w:rPr>
            </w:pPr>
            <w:r w:rsidRPr="00BE0A9B">
              <w:rPr>
                <w:b/>
                <w:sz w:val="24"/>
                <w:szCs w:val="24"/>
              </w:rPr>
              <w:t>Вставка</w:t>
            </w:r>
          </w:p>
        </w:tc>
      </w:tr>
      <w:tr w:rsidR="00EB4646" w:rsidRPr="00BE0A9B" w:rsidTr="000E46A0">
        <w:tc>
          <w:tcPr>
            <w:tcW w:w="2376" w:type="dxa"/>
          </w:tcPr>
          <w:p w:rsidR="00EB4646" w:rsidRPr="00BE0A9B" w:rsidRDefault="00EB4646" w:rsidP="000E46A0">
            <w:pPr>
              <w:contextualSpacing/>
              <w:rPr>
                <w:sz w:val="24"/>
                <w:szCs w:val="24"/>
              </w:rPr>
            </w:pPr>
            <w:r w:rsidRPr="00BE0A9B">
              <w:rPr>
                <w:sz w:val="24"/>
                <w:szCs w:val="24"/>
              </w:rPr>
              <w:t>Форма представления предложений о цене</w:t>
            </w:r>
          </w:p>
        </w:tc>
        <w:tc>
          <w:tcPr>
            <w:tcW w:w="7195" w:type="dxa"/>
          </w:tcPr>
          <w:p w:rsidR="00EB4646" w:rsidRPr="00BE0A9B" w:rsidRDefault="001C640A" w:rsidP="000E46A0">
            <w:pPr>
              <w:contextualSpacing/>
              <w:rPr>
                <w:sz w:val="24"/>
                <w:szCs w:val="24"/>
              </w:rPr>
            </w:pPr>
            <w:bookmarkStart w:id="3" w:name="ФормаПредставление"/>
            <w:bookmarkEnd w:id="3"/>
            <w:r>
              <w:rPr>
                <w:sz w:val="24"/>
                <w:szCs w:val="24"/>
              </w:rPr>
              <w:t>Открытая</w:t>
            </w:r>
          </w:p>
        </w:tc>
      </w:tr>
      <w:tr w:rsidR="00EB4646" w:rsidRPr="00BE0A9B" w:rsidTr="000E46A0">
        <w:tc>
          <w:tcPr>
            <w:tcW w:w="2376" w:type="dxa"/>
          </w:tcPr>
          <w:p w:rsidR="00EB4646" w:rsidRPr="00BE0A9B" w:rsidRDefault="00EB4646" w:rsidP="000E46A0">
            <w:pPr>
              <w:rPr>
                <w:sz w:val="24"/>
                <w:szCs w:val="24"/>
              </w:rPr>
            </w:pPr>
            <w:r w:rsidRPr="00BE0A9B">
              <w:rPr>
                <w:sz w:val="24"/>
                <w:szCs w:val="24"/>
              </w:rPr>
              <w:t>Наименование</w:t>
            </w:r>
          </w:p>
        </w:tc>
        <w:tc>
          <w:tcPr>
            <w:tcW w:w="7195" w:type="dxa"/>
          </w:tcPr>
          <w:p w:rsidR="00EB4646" w:rsidRPr="00BE0A9B" w:rsidRDefault="00EB4646" w:rsidP="002302D6">
            <w:pPr>
              <w:rPr>
                <w:sz w:val="24"/>
                <w:szCs w:val="24"/>
              </w:rPr>
            </w:pPr>
            <w:r w:rsidRPr="00BE0A9B">
              <w:rPr>
                <w:sz w:val="24"/>
                <w:szCs w:val="24"/>
              </w:rPr>
              <w:t>«Торги в форме</w:t>
            </w:r>
            <w:r w:rsidR="00303684" w:rsidRPr="00BE0A9B">
              <w:rPr>
                <w:sz w:val="24"/>
                <w:szCs w:val="24"/>
              </w:rPr>
              <w:t xml:space="preserve"> </w:t>
            </w:r>
            <w:bookmarkStart w:id="4" w:name="ВидАукцион_РП"/>
            <w:bookmarkEnd w:id="4"/>
            <w:r w:rsidR="001C640A">
              <w:rPr>
                <w:sz w:val="24"/>
                <w:szCs w:val="24"/>
              </w:rPr>
              <w:t>открытого аукциона</w:t>
            </w:r>
            <w:r w:rsidR="002302D6" w:rsidRPr="00BE0A9B">
              <w:rPr>
                <w:sz w:val="24"/>
                <w:szCs w:val="24"/>
              </w:rPr>
              <w:t xml:space="preserve"> </w:t>
            </w:r>
            <w:r w:rsidRPr="00BE0A9B">
              <w:rPr>
                <w:sz w:val="24"/>
                <w:szCs w:val="24"/>
              </w:rPr>
              <w:t>по продаже имущества</w:t>
            </w:r>
            <w:r w:rsidR="007549F2">
              <w:rPr>
                <w:sz w:val="24"/>
                <w:szCs w:val="24"/>
              </w:rPr>
              <w:t xml:space="preserve"> </w:t>
            </w:r>
            <w:bookmarkStart w:id="5" w:name="СокрНаим"/>
            <w:bookmarkEnd w:id="5"/>
            <w:r w:rsidR="001C640A">
              <w:rPr>
                <w:sz w:val="24"/>
                <w:szCs w:val="24"/>
              </w:rPr>
              <w:t>Закрытое акционерное общество «</w:t>
            </w:r>
            <w:proofErr w:type="spellStart"/>
            <w:r w:rsidR="001C640A">
              <w:rPr>
                <w:sz w:val="24"/>
                <w:szCs w:val="24"/>
              </w:rPr>
              <w:t>Саратовгесстрой</w:t>
            </w:r>
            <w:proofErr w:type="spellEnd"/>
            <w:r w:rsidR="001C640A">
              <w:rPr>
                <w:sz w:val="24"/>
                <w:szCs w:val="24"/>
              </w:rPr>
              <w:t>»</w:t>
            </w:r>
            <w:r w:rsidRPr="00BE0A9B">
              <w:rPr>
                <w:sz w:val="24"/>
                <w:szCs w:val="24"/>
              </w:rPr>
              <w:t>.»</w:t>
            </w:r>
          </w:p>
        </w:tc>
      </w:tr>
      <w:tr w:rsidR="00EB4646" w:rsidRPr="00BE0A9B" w:rsidTr="000E46A0">
        <w:tc>
          <w:tcPr>
            <w:tcW w:w="2376" w:type="dxa"/>
          </w:tcPr>
          <w:p w:rsidR="00EB4646" w:rsidRPr="00BE0A9B" w:rsidRDefault="00EB4646" w:rsidP="000E46A0">
            <w:pPr>
              <w:rPr>
                <w:sz w:val="24"/>
                <w:szCs w:val="24"/>
              </w:rPr>
            </w:pPr>
            <w:r w:rsidRPr="00BE0A9B">
              <w:rPr>
                <w:sz w:val="24"/>
                <w:szCs w:val="24"/>
              </w:rPr>
              <w:t>Дополнительные сведения</w:t>
            </w:r>
          </w:p>
        </w:tc>
        <w:tc>
          <w:tcPr>
            <w:tcW w:w="7195" w:type="dxa"/>
          </w:tcPr>
          <w:p w:rsidR="00EB4646" w:rsidRPr="00777DA1" w:rsidRDefault="001C640A" w:rsidP="000E46A0">
            <w:pPr>
              <w:rPr>
                <w:sz w:val="24"/>
                <w:szCs w:val="24"/>
              </w:rPr>
            </w:pPr>
            <w:bookmarkStart w:id="6" w:name="ДопСведение"/>
            <w:bookmarkEnd w:id="6"/>
            <w:r w:rsidRPr="00777DA1">
              <w:rPr>
                <w:sz w:val="24"/>
                <w:szCs w:val="24"/>
              </w:rPr>
              <w:t>Повторные открытые торги в форме аукциона с открытой формой подачи предложений о цене имущества, по реализации имущества должника ЗАО «</w:t>
            </w:r>
            <w:proofErr w:type="spellStart"/>
            <w:r w:rsidRPr="00777DA1">
              <w:rPr>
                <w:sz w:val="24"/>
                <w:szCs w:val="24"/>
              </w:rPr>
              <w:t>Саратовгесстрой</w:t>
            </w:r>
            <w:proofErr w:type="spellEnd"/>
            <w:r w:rsidRPr="00777DA1">
              <w:rPr>
                <w:sz w:val="24"/>
                <w:szCs w:val="24"/>
              </w:rPr>
              <w:t>»</w:t>
            </w:r>
          </w:p>
        </w:tc>
      </w:tr>
      <w:tr w:rsidR="00EB4646" w:rsidRPr="00BE0A9B" w:rsidTr="000E46A0">
        <w:tc>
          <w:tcPr>
            <w:tcW w:w="2376" w:type="dxa"/>
          </w:tcPr>
          <w:p w:rsidR="00EB4646" w:rsidRPr="00BE0A9B" w:rsidRDefault="00EB4646" w:rsidP="000E46A0">
            <w:pPr>
              <w:rPr>
                <w:sz w:val="24"/>
                <w:szCs w:val="24"/>
              </w:rPr>
            </w:pPr>
            <w:r w:rsidRPr="00BE0A9B">
              <w:rPr>
                <w:sz w:val="24"/>
                <w:szCs w:val="24"/>
              </w:rPr>
              <w:t>Определение победителя торгов</w:t>
            </w:r>
          </w:p>
        </w:tc>
        <w:tc>
          <w:tcPr>
            <w:tcW w:w="7195" w:type="dxa"/>
          </w:tcPr>
          <w:p w:rsidR="00EB4646" w:rsidRPr="00BE0A9B" w:rsidRDefault="00EB4646" w:rsidP="004C520C">
            <w:pPr>
              <w:rPr>
                <w:sz w:val="24"/>
                <w:szCs w:val="24"/>
              </w:rPr>
            </w:pPr>
            <w:r w:rsidRPr="00BE0A9B">
              <w:rPr>
                <w:sz w:val="24"/>
                <w:szCs w:val="24"/>
              </w:rPr>
              <w:t>Победителем электронных торгов по продаже</w:t>
            </w:r>
            <w:r w:rsidR="004C520C" w:rsidRPr="00BE0A9B">
              <w:rPr>
                <w:sz w:val="24"/>
                <w:szCs w:val="24"/>
              </w:rPr>
              <w:t xml:space="preserve"> имущества должника посредством</w:t>
            </w:r>
            <w:r w:rsidR="00303684" w:rsidRPr="00BE0A9B">
              <w:rPr>
                <w:sz w:val="24"/>
                <w:szCs w:val="24"/>
              </w:rPr>
              <w:t xml:space="preserve"> </w:t>
            </w:r>
            <w:bookmarkStart w:id="7" w:name="ВидАукцион_РП_1"/>
            <w:bookmarkEnd w:id="7"/>
            <w:r w:rsidR="001C640A">
              <w:rPr>
                <w:sz w:val="24"/>
                <w:szCs w:val="24"/>
              </w:rPr>
              <w:t>открытого аукциона</w:t>
            </w:r>
            <w:r w:rsidR="004C520C" w:rsidRPr="00BE0A9B">
              <w:rPr>
                <w:sz w:val="24"/>
                <w:szCs w:val="24"/>
              </w:rPr>
              <w:t xml:space="preserve"> </w:t>
            </w:r>
            <w:r w:rsidRPr="00BE0A9B">
              <w:rPr>
                <w:sz w:val="24"/>
                <w:szCs w:val="24"/>
              </w:rPr>
              <w:t>признается уч</w:t>
            </w:r>
            <w:r w:rsidR="004C520C" w:rsidRPr="00BE0A9B">
              <w:rPr>
                <w:sz w:val="24"/>
                <w:szCs w:val="24"/>
              </w:rPr>
              <w:t>астник открытых торгов, который</w:t>
            </w:r>
            <w:r w:rsidR="00303684" w:rsidRPr="00BE0A9B">
              <w:rPr>
                <w:sz w:val="24"/>
                <w:szCs w:val="24"/>
              </w:rPr>
              <w:t xml:space="preserve"> </w:t>
            </w:r>
            <w:bookmarkStart w:id="8" w:name="ПобедаПредставление"/>
            <w:bookmarkEnd w:id="8"/>
            <w:r w:rsidR="001C640A">
              <w:rPr>
                <w:sz w:val="24"/>
                <w:szCs w:val="24"/>
              </w:rPr>
              <w:t>предложил наибольшую цену за выставленное организатором торгов имущество должника</w:t>
            </w:r>
            <w:r w:rsidR="004C520C" w:rsidRPr="00BE0A9B">
              <w:rPr>
                <w:sz w:val="24"/>
                <w:szCs w:val="24"/>
              </w:rPr>
              <w:t>.</w:t>
            </w:r>
          </w:p>
        </w:tc>
      </w:tr>
      <w:tr w:rsidR="00EB4646" w:rsidRPr="00BE0A9B" w:rsidTr="000E46A0">
        <w:tc>
          <w:tcPr>
            <w:tcW w:w="2376" w:type="dxa"/>
          </w:tcPr>
          <w:p w:rsidR="00EB4646" w:rsidRPr="00BE0A9B" w:rsidRDefault="00EB4646" w:rsidP="000E46A0">
            <w:pPr>
              <w:rPr>
                <w:sz w:val="24"/>
                <w:szCs w:val="24"/>
              </w:rPr>
            </w:pPr>
            <w:r w:rsidRPr="00BE0A9B">
              <w:rPr>
                <w:sz w:val="24"/>
                <w:szCs w:val="24"/>
              </w:rPr>
              <w:t>Порядок представления заявок на участие в торгах</w:t>
            </w:r>
          </w:p>
        </w:tc>
        <w:tc>
          <w:tcPr>
            <w:tcW w:w="7195" w:type="dxa"/>
          </w:tcPr>
          <w:p w:rsidR="00EB4646" w:rsidRPr="00BE0A9B" w:rsidRDefault="00EB4646" w:rsidP="000E46A0">
            <w:pPr>
              <w:rPr>
                <w:b/>
                <w:sz w:val="24"/>
                <w:szCs w:val="24"/>
              </w:rPr>
            </w:pPr>
            <w:r w:rsidRPr="00BE0A9B">
              <w:rPr>
                <w:sz w:val="24"/>
                <w:szCs w:val="24"/>
              </w:rPr>
              <w:t xml:space="preserve">[Подача заявок на участие в торгах производится в электронной форме на сайте в сети Интернет по адресу: </w:t>
            </w:r>
            <w:hyperlink r:id="rId5" w:history="1">
              <w:r w:rsidRPr="00BE0A9B">
                <w:rPr>
                  <w:rStyle w:val="a4"/>
                  <w:color w:val="auto"/>
                  <w:sz w:val="24"/>
                  <w:szCs w:val="24"/>
                  <w:lang w:val="en-US"/>
                </w:rPr>
                <w:t>http</w:t>
              </w:r>
              <w:r w:rsidRPr="00BE0A9B">
                <w:rPr>
                  <w:rStyle w:val="a4"/>
                  <w:color w:val="auto"/>
                  <w:sz w:val="24"/>
                  <w:szCs w:val="24"/>
                </w:rPr>
                <w:t>://</w:t>
              </w:r>
              <w:proofErr w:type="spellStart"/>
              <w:r w:rsidRPr="00BE0A9B">
                <w:rPr>
                  <w:rStyle w:val="a4"/>
                  <w:color w:val="auto"/>
                  <w:sz w:val="24"/>
                  <w:szCs w:val="24"/>
                  <w:lang w:val="en-US"/>
                </w:rPr>
                <w:t>eurtp</w:t>
              </w:r>
              <w:proofErr w:type="spellEnd"/>
              <w:r w:rsidRPr="00BE0A9B">
                <w:rPr>
                  <w:rStyle w:val="a4"/>
                  <w:color w:val="auto"/>
                  <w:sz w:val="24"/>
                  <w:szCs w:val="24"/>
                </w:rPr>
                <w:t>.</w:t>
              </w:r>
              <w:proofErr w:type="spellStart"/>
              <w:r w:rsidRPr="00BE0A9B">
                <w:rPr>
                  <w:rStyle w:val="a4"/>
                  <w:color w:val="auto"/>
                  <w:sz w:val="24"/>
                  <w:szCs w:val="24"/>
                  <w:lang w:val="en-US"/>
                </w:rPr>
                <w:t>ru</w:t>
              </w:r>
              <w:proofErr w:type="spellEnd"/>
              <w:r w:rsidRPr="00BE0A9B">
                <w:rPr>
                  <w:rStyle w:val="a4"/>
                  <w:color w:val="auto"/>
                  <w:sz w:val="24"/>
                  <w:szCs w:val="24"/>
                </w:rPr>
                <w:t>/</w:t>
              </w:r>
            </w:hyperlink>
            <w:r w:rsidRPr="00BE0A9B">
              <w:rPr>
                <w:sz w:val="24"/>
                <w:szCs w:val="24"/>
              </w:rPr>
              <w:t>]</w:t>
            </w:r>
          </w:p>
        </w:tc>
      </w:tr>
      <w:tr w:rsidR="004C520C" w:rsidRPr="00BE0A9B" w:rsidTr="000E46A0">
        <w:trPr>
          <w:trHeight w:val="690"/>
        </w:trPr>
        <w:tc>
          <w:tcPr>
            <w:tcW w:w="2376" w:type="dxa"/>
          </w:tcPr>
          <w:p w:rsidR="004C520C" w:rsidRPr="00BE0A9B" w:rsidRDefault="004C520C" w:rsidP="000E46A0">
            <w:pPr>
              <w:rPr>
                <w:sz w:val="24"/>
                <w:szCs w:val="24"/>
              </w:rPr>
            </w:pPr>
            <w:r w:rsidRPr="00BE0A9B">
              <w:rPr>
                <w:sz w:val="24"/>
                <w:szCs w:val="24"/>
              </w:rPr>
              <w:t>Дата начала приема заявок на участие</w:t>
            </w:r>
          </w:p>
        </w:tc>
        <w:tc>
          <w:tcPr>
            <w:tcW w:w="7195" w:type="dxa"/>
          </w:tcPr>
          <w:p w:rsidR="004C520C" w:rsidRPr="00BE0A9B" w:rsidRDefault="001C640A" w:rsidP="000E46A0">
            <w:pPr>
              <w:rPr>
                <w:rFonts w:cstheme="minorHAnsi"/>
                <w:sz w:val="24"/>
                <w:szCs w:val="24"/>
              </w:rPr>
            </w:pPr>
            <w:bookmarkStart w:id="9" w:name="ДатаНачПриемЗаявки_ддммгг"/>
            <w:bookmarkEnd w:id="9"/>
            <w:r>
              <w:rPr>
                <w:rFonts w:cstheme="minorHAnsi"/>
                <w:sz w:val="24"/>
                <w:szCs w:val="24"/>
              </w:rPr>
              <w:t>26.12.2016</w:t>
            </w:r>
            <w:r w:rsidR="004C520C" w:rsidRPr="00BE0A9B">
              <w:rPr>
                <w:rFonts w:cstheme="minorHAnsi"/>
                <w:sz w:val="24"/>
                <w:szCs w:val="24"/>
              </w:rPr>
              <w:t xml:space="preserve"> года в </w:t>
            </w:r>
            <w:bookmarkStart w:id="10" w:name="ВремяНачПриемЗаявки_ччмм"/>
            <w:bookmarkEnd w:id="10"/>
            <w:r>
              <w:rPr>
                <w:rFonts w:cstheme="minorHAnsi"/>
                <w:sz w:val="24"/>
                <w:szCs w:val="24"/>
              </w:rPr>
              <w:t>9:00</w:t>
            </w:r>
          </w:p>
        </w:tc>
      </w:tr>
      <w:tr w:rsidR="004C520C" w:rsidRPr="00BE0A9B" w:rsidTr="000E46A0">
        <w:trPr>
          <w:trHeight w:val="135"/>
        </w:trPr>
        <w:tc>
          <w:tcPr>
            <w:tcW w:w="2376" w:type="dxa"/>
          </w:tcPr>
          <w:p w:rsidR="004C520C" w:rsidRPr="00BE0A9B" w:rsidRDefault="004C520C" w:rsidP="000E46A0">
            <w:pPr>
              <w:rPr>
                <w:sz w:val="24"/>
                <w:szCs w:val="24"/>
              </w:rPr>
            </w:pPr>
            <w:r w:rsidRPr="00BE0A9B">
              <w:rPr>
                <w:sz w:val="24"/>
                <w:szCs w:val="24"/>
              </w:rPr>
              <w:t>Дата окончания приема заявок на участие</w:t>
            </w:r>
          </w:p>
        </w:tc>
        <w:tc>
          <w:tcPr>
            <w:tcW w:w="7195" w:type="dxa"/>
          </w:tcPr>
          <w:p w:rsidR="004C520C" w:rsidRPr="00BE0A9B" w:rsidRDefault="001C640A" w:rsidP="000E46A0">
            <w:pPr>
              <w:rPr>
                <w:sz w:val="24"/>
                <w:szCs w:val="24"/>
              </w:rPr>
            </w:pPr>
            <w:bookmarkStart w:id="11" w:name="ДатаКонПриемЗаявки_ддммгг"/>
            <w:bookmarkEnd w:id="11"/>
            <w:r>
              <w:rPr>
                <w:sz w:val="24"/>
                <w:szCs w:val="24"/>
              </w:rPr>
              <w:t>03.02.2017</w:t>
            </w:r>
            <w:r w:rsidR="004C520C" w:rsidRPr="00BE0A9B">
              <w:rPr>
                <w:sz w:val="24"/>
                <w:szCs w:val="24"/>
              </w:rPr>
              <w:t xml:space="preserve"> года в </w:t>
            </w:r>
            <w:bookmarkStart w:id="12" w:name="ВремяКонПриемЗаявки_ччмм"/>
            <w:bookmarkEnd w:id="12"/>
            <w:r>
              <w:rPr>
                <w:sz w:val="24"/>
                <w:szCs w:val="24"/>
              </w:rPr>
              <w:t>18:00</w:t>
            </w:r>
          </w:p>
        </w:tc>
      </w:tr>
      <w:tr w:rsidR="004C520C" w:rsidRPr="00BE0A9B" w:rsidTr="000E46A0">
        <w:trPr>
          <w:trHeight w:val="150"/>
        </w:trPr>
        <w:tc>
          <w:tcPr>
            <w:tcW w:w="2376" w:type="dxa"/>
          </w:tcPr>
          <w:p w:rsidR="004C520C" w:rsidRPr="00BE0A9B" w:rsidRDefault="004C520C" w:rsidP="000E46A0">
            <w:pPr>
              <w:rPr>
                <w:sz w:val="24"/>
                <w:szCs w:val="24"/>
              </w:rPr>
            </w:pPr>
            <w:r w:rsidRPr="00BE0A9B">
              <w:rPr>
                <w:rFonts w:cstheme="minorHAnsi"/>
                <w:sz w:val="24"/>
                <w:szCs w:val="24"/>
              </w:rPr>
              <w:t>Дата публикации сообщения о проведении открытых торгов в официальном издании</w:t>
            </w:r>
          </w:p>
        </w:tc>
        <w:tc>
          <w:tcPr>
            <w:tcW w:w="7195" w:type="dxa"/>
          </w:tcPr>
          <w:p w:rsidR="004C520C" w:rsidRPr="00BE0A9B" w:rsidRDefault="001C640A" w:rsidP="000E46A0">
            <w:pPr>
              <w:rPr>
                <w:sz w:val="24"/>
                <w:szCs w:val="24"/>
              </w:rPr>
            </w:pPr>
            <w:bookmarkStart w:id="13" w:name="ДатаПубСМИ_ддммгг"/>
            <w:bookmarkEnd w:id="13"/>
            <w:r>
              <w:rPr>
                <w:sz w:val="24"/>
                <w:szCs w:val="24"/>
              </w:rPr>
              <w:t>24.12.2016</w:t>
            </w:r>
            <w:r w:rsidR="004C520C" w:rsidRPr="00BE0A9B">
              <w:rPr>
                <w:sz w:val="24"/>
                <w:szCs w:val="24"/>
              </w:rPr>
              <w:t xml:space="preserve"> года в </w:t>
            </w:r>
            <w:bookmarkStart w:id="14" w:name="ВремяПубСМИ_ччмм"/>
            <w:bookmarkEnd w:id="14"/>
            <w:r>
              <w:rPr>
                <w:sz w:val="24"/>
                <w:szCs w:val="24"/>
              </w:rPr>
              <w:t>0:00</w:t>
            </w:r>
          </w:p>
        </w:tc>
      </w:tr>
      <w:tr w:rsidR="004C520C" w:rsidRPr="00BE0A9B" w:rsidTr="000E46A0">
        <w:trPr>
          <w:trHeight w:val="119"/>
        </w:trPr>
        <w:tc>
          <w:tcPr>
            <w:tcW w:w="2376" w:type="dxa"/>
          </w:tcPr>
          <w:p w:rsidR="004C520C" w:rsidRPr="00BE0A9B" w:rsidRDefault="004C520C" w:rsidP="000E46A0">
            <w:pPr>
              <w:rPr>
                <w:sz w:val="24"/>
                <w:szCs w:val="24"/>
              </w:rPr>
            </w:pPr>
            <w:r w:rsidRPr="00BE0A9B">
              <w:rPr>
                <w:rFonts w:cstheme="minorHAnsi"/>
                <w:sz w:val="24"/>
                <w:szCs w:val="24"/>
              </w:rPr>
              <w:t>Дата публикации в печатном органе по месту нахождения должника</w:t>
            </w:r>
            <w:r w:rsidRPr="00BE0A9B">
              <w:rPr>
                <w:rStyle w:val="apple-converted-space"/>
                <w:rFonts w:cstheme="minorHAnsi"/>
                <w:sz w:val="24"/>
                <w:szCs w:val="24"/>
              </w:rPr>
              <w:t> </w:t>
            </w:r>
          </w:p>
        </w:tc>
        <w:tc>
          <w:tcPr>
            <w:tcW w:w="7195" w:type="dxa"/>
          </w:tcPr>
          <w:p w:rsidR="004C520C" w:rsidRPr="00BE0A9B" w:rsidRDefault="001C640A" w:rsidP="000E46A0">
            <w:pPr>
              <w:rPr>
                <w:sz w:val="24"/>
                <w:szCs w:val="24"/>
              </w:rPr>
            </w:pPr>
            <w:bookmarkStart w:id="15" w:name="ДатаПубОрган_ддммгг"/>
            <w:bookmarkEnd w:id="15"/>
            <w:r>
              <w:rPr>
                <w:sz w:val="24"/>
                <w:szCs w:val="24"/>
              </w:rPr>
              <w:t>22.12.2016</w:t>
            </w:r>
            <w:r w:rsidR="004C520C" w:rsidRPr="00BE0A9B">
              <w:rPr>
                <w:sz w:val="24"/>
                <w:szCs w:val="24"/>
              </w:rPr>
              <w:t xml:space="preserve"> года в </w:t>
            </w:r>
            <w:bookmarkStart w:id="16" w:name="ВремяПубОрган_ччмм"/>
            <w:bookmarkEnd w:id="16"/>
            <w:r>
              <w:rPr>
                <w:sz w:val="24"/>
                <w:szCs w:val="24"/>
              </w:rPr>
              <w:t>0:00</w:t>
            </w:r>
          </w:p>
        </w:tc>
      </w:tr>
      <w:tr w:rsidR="004C520C" w:rsidRPr="00BE0A9B" w:rsidTr="000E46A0">
        <w:trPr>
          <w:trHeight w:val="135"/>
        </w:trPr>
        <w:tc>
          <w:tcPr>
            <w:tcW w:w="2376" w:type="dxa"/>
          </w:tcPr>
          <w:p w:rsidR="004C520C" w:rsidRPr="00BE0A9B" w:rsidRDefault="004C520C" w:rsidP="000E46A0">
            <w:pPr>
              <w:rPr>
                <w:sz w:val="24"/>
                <w:szCs w:val="24"/>
              </w:rPr>
            </w:pPr>
            <w:r w:rsidRPr="00BE0A9B">
              <w:rPr>
                <w:rFonts w:cstheme="minorHAnsi"/>
                <w:sz w:val="24"/>
                <w:szCs w:val="24"/>
              </w:rPr>
              <w:t>Дата размещения сообщения в Едином федеральном реестре сведений о банкротстве</w:t>
            </w:r>
          </w:p>
        </w:tc>
        <w:tc>
          <w:tcPr>
            <w:tcW w:w="7195" w:type="dxa"/>
          </w:tcPr>
          <w:p w:rsidR="004C520C" w:rsidRPr="00BE0A9B" w:rsidRDefault="001C640A" w:rsidP="000E46A0">
            <w:pPr>
              <w:rPr>
                <w:sz w:val="24"/>
                <w:szCs w:val="24"/>
              </w:rPr>
            </w:pPr>
            <w:bookmarkStart w:id="17" w:name="ДатаПубРеестр_ддммгг"/>
            <w:bookmarkEnd w:id="17"/>
            <w:r>
              <w:rPr>
                <w:sz w:val="24"/>
                <w:szCs w:val="24"/>
              </w:rPr>
              <w:t>19.12.2016</w:t>
            </w:r>
            <w:r w:rsidR="004C520C" w:rsidRPr="00BE0A9B">
              <w:rPr>
                <w:sz w:val="24"/>
                <w:szCs w:val="24"/>
              </w:rPr>
              <w:t xml:space="preserve"> года в </w:t>
            </w:r>
            <w:bookmarkStart w:id="18" w:name="ВремяПубРеестр_ччмм"/>
            <w:bookmarkEnd w:id="18"/>
            <w:r>
              <w:rPr>
                <w:sz w:val="24"/>
                <w:szCs w:val="24"/>
              </w:rPr>
              <w:t>0:00</w:t>
            </w:r>
          </w:p>
        </w:tc>
      </w:tr>
    </w:tbl>
    <w:p w:rsidR="004713AA" w:rsidRPr="00BE0A9B" w:rsidRDefault="004713AA" w:rsidP="004713AA">
      <w:pPr>
        <w:pStyle w:val="a3"/>
        <w:spacing w:line="240" w:lineRule="auto"/>
        <w:ind w:left="1068"/>
        <w:rPr>
          <w:b/>
          <w:sz w:val="24"/>
          <w:szCs w:val="24"/>
        </w:rPr>
      </w:pPr>
    </w:p>
    <w:p w:rsidR="004713AA" w:rsidRPr="004A7444" w:rsidRDefault="004713AA" w:rsidP="004A7444">
      <w:pPr>
        <w:pStyle w:val="a3"/>
        <w:numPr>
          <w:ilvl w:val="0"/>
          <w:numId w:val="1"/>
        </w:numPr>
        <w:spacing w:line="240" w:lineRule="auto"/>
        <w:rPr>
          <w:b/>
          <w:sz w:val="24"/>
          <w:szCs w:val="24"/>
        </w:rPr>
      </w:pPr>
      <w:r w:rsidRPr="004A7444">
        <w:rPr>
          <w:b/>
          <w:sz w:val="24"/>
          <w:szCs w:val="24"/>
        </w:rPr>
        <w:t>Организатор торгов</w:t>
      </w:r>
    </w:p>
    <w:tbl>
      <w:tblPr>
        <w:tblW w:w="0" w:type="auto"/>
        <w:tblLayout w:type="fixed"/>
        <w:tblLook w:val="0000" w:firstRow="0" w:lastRow="0" w:firstColumn="0" w:lastColumn="0" w:noHBand="0" w:noVBand="0"/>
      </w:tblPr>
      <w:tblGrid>
        <w:gridCol w:w="4785"/>
        <w:gridCol w:w="4786"/>
      </w:tblGrid>
      <w:tr w:rsidR="001C640A">
        <w:tc>
          <w:tcPr>
            <w:tcW w:w="4785" w:type="dxa"/>
          </w:tcPr>
          <w:p w:rsidR="001C640A" w:rsidRDefault="001C640A" w:rsidP="001C640A">
            <w:pPr>
              <w:spacing w:after="120" w:line="240" w:lineRule="auto"/>
              <w:contextualSpacing/>
              <w:rPr>
                <w:sz w:val="24"/>
                <w:szCs w:val="24"/>
              </w:rPr>
            </w:pPr>
            <w:bookmarkStart w:id="19" w:name="ОрганизаторТорги"/>
            <w:bookmarkEnd w:id="19"/>
            <w:r>
              <w:rPr>
                <w:sz w:val="24"/>
                <w:szCs w:val="24"/>
              </w:rPr>
              <w:t>Полное наименование организации</w:t>
            </w:r>
          </w:p>
        </w:tc>
        <w:tc>
          <w:tcPr>
            <w:tcW w:w="4786" w:type="dxa"/>
          </w:tcPr>
          <w:p w:rsidR="001C640A" w:rsidRDefault="001C640A" w:rsidP="001C640A">
            <w:pPr>
              <w:spacing w:after="120" w:line="240" w:lineRule="auto"/>
              <w:contextualSpacing/>
              <w:rPr>
                <w:sz w:val="24"/>
                <w:szCs w:val="24"/>
              </w:rPr>
            </w:pPr>
            <w:r>
              <w:rPr>
                <w:sz w:val="24"/>
                <w:szCs w:val="24"/>
              </w:rPr>
              <w:t>Общество с ограниченной ответственностью "Центр экономики и права"</w:t>
            </w:r>
          </w:p>
        </w:tc>
      </w:tr>
      <w:tr w:rsidR="001C640A">
        <w:tc>
          <w:tcPr>
            <w:tcW w:w="4785" w:type="dxa"/>
          </w:tcPr>
          <w:p w:rsidR="001C640A" w:rsidRDefault="001C640A" w:rsidP="001C640A">
            <w:pPr>
              <w:spacing w:after="120" w:line="240" w:lineRule="auto"/>
              <w:contextualSpacing/>
              <w:rPr>
                <w:sz w:val="24"/>
                <w:szCs w:val="24"/>
              </w:rPr>
            </w:pPr>
            <w:r>
              <w:rPr>
                <w:sz w:val="24"/>
                <w:szCs w:val="24"/>
              </w:rPr>
              <w:lastRenderedPageBreak/>
              <w:t>Краткое наименование организации</w:t>
            </w:r>
          </w:p>
        </w:tc>
        <w:tc>
          <w:tcPr>
            <w:tcW w:w="4786" w:type="dxa"/>
          </w:tcPr>
          <w:p w:rsidR="001C640A" w:rsidRDefault="001C640A" w:rsidP="001C640A">
            <w:pPr>
              <w:spacing w:after="120" w:line="240" w:lineRule="auto"/>
              <w:contextualSpacing/>
              <w:rPr>
                <w:sz w:val="24"/>
                <w:szCs w:val="24"/>
              </w:rPr>
            </w:pPr>
            <w:r>
              <w:rPr>
                <w:sz w:val="24"/>
                <w:szCs w:val="24"/>
              </w:rPr>
              <w:t>ООО "ЦЭП"</w:t>
            </w:r>
          </w:p>
        </w:tc>
      </w:tr>
      <w:tr w:rsidR="001C640A">
        <w:tc>
          <w:tcPr>
            <w:tcW w:w="4785" w:type="dxa"/>
          </w:tcPr>
          <w:p w:rsidR="001C640A" w:rsidRDefault="001C640A" w:rsidP="001C640A">
            <w:pPr>
              <w:spacing w:after="120" w:line="240" w:lineRule="auto"/>
              <w:contextualSpacing/>
              <w:rPr>
                <w:sz w:val="24"/>
                <w:szCs w:val="24"/>
              </w:rPr>
            </w:pPr>
            <w:r>
              <w:rPr>
                <w:sz w:val="24"/>
                <w:szCs w:val="24"/>
              </w:rPr>
              <w:t>ИНН</w:t>
            </w:r>
          </w:p>
        </w:tc>
        <w:tc>
          <w:tcPr>
            <w:tcW w:w="4786" w:type="dxa"/>
          </w:tcPr>
          <w:p w:rsidR="001C640A" w:rsidRDefault="001C640A" w:rsidP="001C640A">
            <w:pPr>
              <w:spacing w:after="120" w:line="240" w:lineRule="auto"/>
              <w:contextualSpacing/>
              <w:rPr>
                <w:sz w:val="24"/>
                <w:szCs w:val="24"/>
              </w:rPr>
            </w:pPr>
            <w:r>
              <w:rPr>
                <w:sz w:val="24"/>
                <w:szCs w:val="24"/>
              </w:rPr>
              <w:t>6452932433</w:t>
            </w:r>
          </w:p>
        </w:tc>
      </w:tr>
      <w:tr w:rsidR="001C640A">
        <w:tc>
          <w:tcPr>
            <w:tcW w:w="4785" w:type="dxa"/>
          </w:tcPr>
          <w:p w:rsidR="001C640A" w:rsidRDefault="001C640A" w:rsidP="001C640A">
            <w:pPr>
              <w:spacing w:after="120" w:line="240" w:lineRule="auto"/>
              <w:contextualSpacing/>
              <w:rPr>
                <w:sz w:val="24"/>
                <w:szCs w:val="24"/>
              </w:rPr>
            </w:pPr>
            <w:r>
              <w:rPr>
                <w:sz w:val="24"/>
                <w:szCs w:val="24"/>
              </w:rPr>
              <w:t>КПП</w:t>
            </w:r>
          </w:p>
        </w:tc>
        <w:tc>
          <w:tcPr>
            <w:tcW w:w="4786" w:type="dxa"/>
          </w:tcPr>
          <w:p w:rsidR="001C640A" w:rsidRDefault="001C640A" w:rsidP="001C640A">
            <w:pPr>
              <w:spacing w:after="120" w:line="240" w:lineRule="auto"/>
              <w:contextualSpacing/>
              <w:rPr>
                <w:sz w:val="24"/>
                <w:szCs w:val="24"/>
              </w:rPr>
            </w:pPr>
            <w:r>
              <w:rPr>
                <w:sz w:val="24"/>
                <w:szCs w:val="24"/>
              </w:rPr>
              <w:t>645201001</w:t>
            </w:r>
          </w:p>
        </w:tc>
      </w:tr>
      <w:tr w:rsidR="001C640A">
        <w:tc>
          <w:tcPr>
            <w:tcW w:w="4785" w:type="dxa"/>
          </w:tcPr>
          <w:p w:rsidR="001C640A" w:rsidRDefault="001C640A" w:rsidP="001C640A">
            <w:pPr>
              <w:spacing w:after="120" w:line="240" w:lineRule="auto"/>
              <w:contextualSpacing/>
              <w:rPr>
                <w:sz w:val="24"/>
                <w:szCs w:val="24"/>
              </w:rPr>
            </w:pPr>
            <w:r>
              <w:rPr>
                <w:sz w:val="24"/>
                <w:szCs w:val="24"/>
              </w:rPr>
              <w:t>ОГРН</w:t>
            </w:r>
          </w:p>
        </w:tc>
        <w:tc>
          <w:tcPr>
            <w:tcW w:w="4786" w:type="dxa"/>
          </w:tcPr>
          <w:p w:rsidR="001C640A" w:rsidRDefault="001C640A" w:rsidP="001C640A">
            <w:pPr>
              <w:spacing w:after="120" w:line="240" w:lineRule="auto"/>
              <w:contextualSpacing/>
              <w:rPr>
                <w:sz w:val="24"/>
                <w:szCs w:val="24"/>
              </w:rPr>
            </w:pPr>
            <w:r>
              <w:rPr>
                <w:sz w:val="24"/>
                <w:szCs w:val="24"/>
              </w:rPr>
              <w:t>1076450011197</w:t>
            </w:r>
          </w:p>
        </w:tc>
      </w:tr>
      <w:tr w:rsidR="001C640A">
        <w:tc>
          <w:tcPr>
            <w:tcW w:w="4785" w:type="dxa"/>
          </w:tcPr>
          <w:p w:rsidR="001C640A" w:rsidRDefault="001C640A" w:rsidP="001C640A">
            <w:pPr>
              <w:spacing w:after="120" w:line="240" w:lineRule="auto"/>
              <w:contextualSpacing/>
              <w:rPr>
                <w:sz w:val="24"/>
                <w:szCs w:val="24"/>
              </w:rPr>
            </w:pPr>
            <w:r>
              <w:rPr>
                <w:sz w:val="24"/>
                <w:szCs w:val="24"/>
              </w:rPr>
              <w:t>Юридический адрес</w:t>
            </w:r>
          </w:p>
        </w:tc>
        <w:tc>
          <w:tcPr>
            <w:tcW w:w="4786" w:type="dxa"/>
          </w:tcPr>
          <w:p w:rsidR="001C640A" w:rsidRDefault="001C640A" w:rsidP="001C640A">
            <w:pPr>
              <w:spacing w:after="120" w:line="240" w:lineRule="auto"/>
              <w:contextualSpacing/>
              <w:rPr>
                <w:sz w:val="24"/>
                <w:szCs w:val="24"/>
              </w:rPr>
            </w:pPr>
            <w:r>
              <w:rPr>
                <w:sz w:val="24"/>
                <w:szCs w:val="24"/>
              </w:rPr>
              <w:t>410005, Саратов, Саратовская область, Саратов, им. Разина С.Т., 78</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Арбитражный управляющий</w:t>
      </w:r>
    </w:p>
    <w:tbl>
      <w:tblPr>
        <w:tblW w:w="0" w:type="auto"/>
        <w:tblLayout w:type="fixed"/>
        <w:tblLook w:val="0000" w:firstRow="0" w:lastRow="0" w:firstColumn="0" w:lastColumn="0" w:noHBand="0" w:noVBand="0"/>
      </w:tblPr>
      <w:tblGrid>
        <w:gridCol w:w="4785"/>
        <w:gridCol w:w="4786"/>
      </w:tblGrid>
      <w:tr w:rsidR="001C640A">
        <w:tc>
          <w:tcPr>
            <w:tcW w:w="4785" w:type="dxa"/>
          </w:tcPr>
          <w:p w:rsidR="001C640A" w:rsidRDefault="001C640A" w:rsidP="001C640A">
            <w:pPr>
              <w:spacing w:after="120" w:line="240" w:lineRule="auto"/>
              <w:contextualSpacing/>
              <w:rPr>
                <w:sz w:val="24"/>
                <w:szCs w:val="24"/>
              </w:rPr>
            </w:pPr>
            <w:bookmarkStart w:id="20" w:name="Арбитр"/>
            <w:bookmarkEnd w:id="20"/>
            <w:r>
              <w:rPr>
                <w:sz w:val="24"/>
                <w:szCs w:val="24"/>
              </w:rPr>
              <w:t>ФИО</w:t>
            </w:r>
          </w:p>
        </w:tc>
        <w:tc>
          <w:tcPr>
            <w:tcW w:w="4786" w:type="dxa"/>
          </w:tcPr>
          <w:p w:rsidR="001C640A" w:rsidRDefault="001C640A" w:rsidP="001C640A">
            <w:pPr>
              <w:spacing w:after="120" w:line="240" w:lineRule="auto"/>
              <w:contextualSpacing/>
              <w:rPr>
                <w:sz w:val="24"/>
                <w:szCs w:val="24"/>
              </w:rPr>
            </w:pPr>
            <w:r>
              <w:rPr>
                <w:sz w:val="24"/>
                <w:szCs w:val="24"/>
              </w:rPr>
              <w:t>Марков Виктор Константинович</w:t>
            </w:r>
          </w:p>
        </w:tc>
      </w:tr>
      <w:tr w:rsidR="001C640A">
        <w:tc>
          <w:tcPr>
            <w:tcW w:w="4785" w:type="dxa"/>
          </w:tcPr>
          <w:p w:rsidR="001C640A" w:rsidRDefault="001C640A" w:rsidP="001C640A">
            <w:pPr>
              <w:spacing w:after="120" w:line="240" w:lineRule="auto"/>
              <w:contextualSpacing/>
              <w:rPr>
                <w:sz w:val="24"/>
                <w:szCs w:val="24"/>
              </w:rPr>
            </w:pPr>
            <w:r>
              <w:rPr>
                <w:sz w:val="24"/>
                <w:szCs w:val="24"/>
              </w:rPr>
              <w:t>ИНН</w:t>
            </w:r>
          </w:p>
        </w:tc>
        <w:tc>
          <w:tcPr>
            <w:tcW w:w="4786" w:type="dxa"/>
          </w:tcPr>
          <w:p w:rsidR="001C640A" w:rsidRDefault="001C640A" w:rsidP="001C640A">
            <w:pPr>
              <w:spacing w:after="120" w:line="240" w:lineRule="auto"/>
              <w:contextualSpacing/>
              <w:rPr>
                <w:sz w:val="24"/>
                <w:szCs w:val="24"/>
              </w:rPr>
            </w:pPr>
            <w:r>
              <w:rPr>
                <w:sz w:val="24"/>
                <w:szCs w:val="24"/>
              </w:rPr>
              <w:t>645400410468</w:t>
            </w:r>
          </w:p>
        </w:tc>
      </w:tr>
      <w:tr w:rsidR="001C640A">
        <w:tc>
          <w:tcPr>
            <w:tcW w:w="4785" w:type="dxa"/>
          </w:tcPr>
          <w:p w:rsidR="001C640A" w:rsidRDefault="001C640A" w:rsidP="001C640A">
            <w:pPr>
              <w:spacing w:after="120" w:line="240" w:lineRule="auto"/>
              <w:contextualSpacing/>
              <w:rPr>
                <w:sz w:val="24"/>
                <w:szCs w:val="24"/>
              </w:rPr>
            </w:pPr>
            <w:r>
              <w:rPr>
                <w:sz w:val="24"/>
                <w:szCs w:val="24"/>
              </w:rPr>
              <w:t>Наименование СРО</w:t>
            </w:r>
          </w:p>
        </w:tc>
        <w:tc>
          <w:tcPr>
            <w:tcW w:w="4786" w:type="dxa"/>
          </w:tcPr>
          <w:p w:rsidR="001C640A" w:rsidRDefault="001C640A" w:rsidP="001C640A">
            <w:pPr>
              <w:spacing w:after="120" w:line="240" w:lineRule="auto"/>
              <w:contextualSpacing/>
              <w:rPr>
                <w:sz w:val="24"/>
                <w:szCs w:val="24"/>
              </w:rPr>
            </w:pPr>
            <w:r>
              <w:rPr>
                <w:sz w:val="24"/>
                <w:szCs w:val="24"/>
              </w:rPr>
              <w:t>СРО НП ОАУ "Авангард"</w:t>
            </w:r>
          </w:p>
        </w:tc>
      </w:tr>
      <w:tr w:rsidR="001C640A">
        <w:tc>
          <w:tcPr>
            <w:tcW w:w="4785" w:type="dxa"/>
          </w:tcPr>
          <w:p w:rsidR="001C640A" w:rsidRDefault="001C640A" w:rsidP="001C640A">
            <w:pPr>
              <w:spacing w:after="120" w:line="240" w:lineRule="auto"/>
              <w:contextualSpacing/>
              <w:rPr>
                <w:sz w:val="24"/>
                <w:szCs w:val="24"/>
              </w:rPr>
            </w:pPr>
            <w:r>
              <w:rPr>
                <w:sz w:val="24"/>
                <w:szCs w:val="24"/>
              </w:rPr>
              <w:t>Регистрационный номер ФРС</w:t>
            </w:r>
          </w:p>
        </w:tc>
        <w:tc>
          <w:tcPr>
            <w:tcW w:w="4786" w:type="dxa"/>
          </w:tcPr>
          <w:p w:rsidR="001C640A" w:rsidRDefault="001C640A" w:rsidP="001C640A">
            <w:pPr>
              <w:spacing w:after="120" w:line="240" w:lineRule="auto"/>
              <w:contextualSpacing/>
              <w:rPr>
                <w:sz w:val="24"/>
                <w:szCs w:val="24"/>
              </w:rPr>
            </w:pPr>
            <w:r>
              <w:rPr>
                <w:sz w:val="24"/>
                <w:szCs w:val="24"/>
              </w:rPr>
              <w:t>3126</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Сведения о судебном деле</w:t>
      </w:r>
    </w:p>
    <w:tbl>
      <w:tblPr>
        <w:tblW w:w="0" w:type="auto"/>
        <w:tblLayout w:type="fixed"/>
        <w:tblLook w:val="0000" w:firstRow="0" w:lastRow="0" w:firstColumn="0" w:lastColumn="0" w:noHBand="0" w:noVBand="0"/>
      </w:tblPr>
      <w:tblGrid>
        <w:gridCol w:w="4785"/>
        <w:gridCol w:w="4786"/>
      </w:tblGrid>
      <w:tr w:rsidR="001C640A">
        <w:tc>
          <w:tcPr>
            <w:tcW w:w="4785" w:type="dxa"/>
          </w:tcPr>
          <w:p w:rsidR="001C640A" w:rsidRDefault="001C640A" w:rsidP="001C640A">
            <w:pPr>
              <w:spacing w:after="120" w:line="240" w:lineRule="auto"/>
              <w:contextualSpacing/>
              <w:rPr>
                <w:sz w:val="24"/>
                <w:szCs w:val="24"/>
              </w:rPr>
            </w:pPr>
            <w:bookmarkStart w:id="21" w:name="Суд"/>
            <w:bookmarkEnd w:id="21"/>
            <w:r>
              <w:rPr>
                <w:sz w:val="24"/>
                <w:szCs w:val="24"/>
              </w:rPr>
              <w:t>Наименование арбитражного суда</w:t>
            </w:r>
          </w:p>
        </w:tc>
        <w:tc>
          <w:tcPr>
            <w:tcW w:w="4786" w:type="dxa"/>
          </w:tcPr>
          <w:p w:rsidR="001C640A" w:rsidRDefault="001C640A" w:rsidP="001C640A">
            <w:pPr>
              <w:spacing w:after="120" w:line="240" w:lineRule="auto"/>
              <w:contextualSpacing/>
              <w:rPr>
                <w:sz w:val="24"/>
                <w:szCs w:val="24"/>
              </w:rPr>
            </w:pPr>
            <w:r>
              <w:rPr>
                <w:sz w:val="24"/>
                <w:szCs w:val="24"/>
              </w:rPr>
              <w:t>Арбитражный суд Саратовской области</w:t>
            </w:r>
          </w:p>
        </w:tc>
      </w:tr>
      <w:tr w:rsidR="001C640A">
        <w:tc>
          <w:tcPr>
            <w:tcW w:w="4785" w:type="dxa"/>
          </w:tcPr>
          <w:p w:rsidR="001C640A" w:rsidRDefault="001C640A" w:rsidP="001C640A">
            <w:pPr>
              <w:spacing w:after="120" w:line="240" w:lineRule="auto"/>
              <w:contextualSpacing/>
              <w:rPr>
                <w:sz w:val="24"/>
                <w:szCs w:val="24"/>
              </w:rPr>
            </w:pPr>
            <w:r>
              <w:rPr>
                <w:sz w:val="24"/>
                <w:szCs w:val="24"/>
              </w:rPr>
              <w:t>Номер дела о банкротстве</w:t>
            </w:r>
          </w:p>
        </w:tc>
        <w:tc>
          <w:tcPr>
            <w:tcW w:w="4786" w:type="dxa"/>
          </w:tcPr>
          <w:p w:rsidR="001C640A" w:rsidRDefault="001C640A" w:rsidP="001C640A">
            <w:pPr>
              <w:spacing w:after="120" w:line="240" w:lineRule="auto"/>
              <w:contextualSpacing/>
              <w:rPr>
                <w:sz w:val="24"/>
                <w:szCs w:val="24"/>
              </w:rPr>
            </w:pPr>
            <w:r>
              <w:rPr>
                <w:sz w:val="24"/>
                <w:szCs w:val="24"/>
              </w:rPr>
              <w:t>А57-17969/2016</w:t>
            </w:r>
          </w:p>
        </w:tc>
      </w:tr>
      <w:tr w:rsidR="001C640A">
        <w:tc>
          <w:tcPr>
            <w:tcW w:w="4785" w:type="dxa"/>
          </w:tcPr>
          <w:p w:rsidR="001C640A" w:rsidRDefault="001C640A" w:rsidP="001C640A">
            <w:pPr>
              <w:spacing w:after="120" w:line="240" w:lineRule="auto"/>
              <w:contextualSpacing/>
              <w:rPr>
                <w:sz w:val="24"/>
                <w:szCs w:val="24"/>
              </w:rPr>
            </w:pPr>
            <w:r>
              <w:rPr>
                <w:sz w:val="24"/>
                <w:szCs w:val="24"/>
              </w:rPr>
              <w:t>Основание для проведения торгов</w:t>
            </w:r>
          </w:p>
        </w:tc>
        <w:tc>
          <w:tcPr>
            <w:tcW w:w="4786" w:type="dxa"/>
          </w:tcPr>
          <w:p w:rsidR="001C640A" w:rsidRDefault="001C640A" w:rsidP="001C640A">
            <w:pPr>
              <w:spacing w:after="120" w:line="240" w:lineRule="auto"/>
              <w:contextualSpacing/>
              <w:rPr>
                <w:sz w:val="24"/>
                <w:szCs w:val="24"/>
              </w:rPr>
            </w:pPr>
            <w:r>
              <w:rPr>
                <w:sz w:val="24"/>
                <w:szCs w:val="24"/>
              </w:rPr>
              <w:t>Определение Арбитражного суда Саратовской области от 27.05.2016г. по делу № А57-17969/2016</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Информация о должнике</w:t>
      </w:r>
    </w:p>
    <w:tbl>
      <w:tblPr>
        <w:tblW w:w="0" w:type="auto"/>
        <w:tblLayout w:type="fixed"/>
        <w:tblLook w:val="0000" w:firstRow="0" w:lastRow="0" w:firstColumn="0" w:lastColumn="0" w:noHBand="0" w:noVBand="0"/>
      </w:tblPr>
      <w:tblGrid>
        <w:gridCol w:w="4785"/>
        <w:gridCol w:w="4786"/>
      </w:tblGrid>
      <w:tr w:rsidR="001C640A">
        <w:tc>
          <w:tcPr>
            <w:tcW w:w="4785" w:type="dxa"/>
          </w:tcPr>
          <w:p w:rsidR="001C640A" w:rsidRDefault="001C640A" w:rsidP="001C640A">
            <w:pPr>
              <w:spacing w:after="120" w:line="240" w:lineRule="auto"/>
              <w:contextualSpacing/>
              <w:rPr>
                <w:sz w:val="24"/>
                <w:szCs w:val="24"/>
              </w:rPr>
            </w:pPr>
            <w:bookmarkStart w:id="22" w:name="Должник"/>
            <w:bookmarkEnd w:id="22"/>
            <w:r>
              <w:rPr>
                <w:sz w:val="24"/>
                <w:szCs w:val="24"/>
              </w:rPr>
              <w:t>Тип должника</w:t>
            </w:r>
          </w:p>
        </w:tc>
        <w:tc>
          <w:tcPr>
            <w:tcW w:w="4786" w:type="dxa"/>
          </w:tcPr>
          <w:p w:rsidR="001C640A" w:rsidRDefault="001C640A" w:rsidP="001C640A">
            <w:pPr>
              <w:spacing w:after="120" w:line="240" w:lineRule="auto"/>
              <w:contextualSpacing/>
              <w:rPr>
                <w:sz w:val="24"/>
                <w:szCs w:val="24"/>
              </w:rPr>
            </w:pPr>
            <w:r>
              <w:rPr>
                <w:sz w:val="24"/>
                <w:szCs w:val="24"/>
              </w:rPr>
              <w:t>Юридическое лицо</w:t>
            </w:r>
          </w:p>
        </w:tc>
      </w:tr>
      <w:tr w:rsidR="001C640A">
        <w:tc>
          <w:tcPr>
            <w:tcW w:w="4785" w:type="dxa"/>
          </w:tcPr>
          <w:p w:rsidR="001C640A" w:rsidRDefault="001C640A" w:rsidP="001C640A">
            <w:pPr>
              <w:spacing w:after="120" w:line="240" w:lineRule="auto"/>
              <w:contextualSpacing/>
              <w:rPr>
                <w:sz w:val="24"/>
                <w:szCs w:val="24"/>
              </w:rPr>
            </w:pPr>
            <w:r>
              <w:rPr>
                <w:sz w:val="24"/>
                <w:szCs w:val="24"/>
              </w:rPr>
              <w:t>Полное наименование организации</w:t>
            </w:r>
          </w:p>
        </w:tc>
        <w:tc>
          <w:tcPr>
            <w:tcW w:w="4786" w:type="dxa"/>
          </w:tcPr>
          <w:p w:rsidR="001C640A" w:rsidRDefault="001C640A" w:rsidP="001C640A">
            <w:pPr>
              <w:spacing w:after="120" w:line="240" w:lineRule="auto"/>
              <w:contextualSpacing/>
              <w:rPr>
                <w:sz w:val="24"/>
                <w:szCs w:val="24"/>
              </w:rPr>
            </w:pPr>
            <w:r>
              <w:rPr>
                <w:sz w:val="24"/>
                <w:szCs w:val="24"/>
              </w:rPr>
              <w:t>Закрытое акционерное общество «</w:t>
            </w:r>
            <w:proofErr w:type="spellStart"/>
            <w:r>
              <w:rPr>
                <w:sz w:val="24"/>
                <w:szCs w:val="24"/>
              </w:rPr>
              <w:t>Саратовгесстрой</w:t>
            </w:r>
            <w:proofErr w:type="spellEnd"/>
            <w:r>
              <w:rPr>
                <w:sz w:val="24"/>
                <w:szCs w:val="24"/>
              </w:rPr>
              <w:t>»</w:t>
            </w:r>
          </w:p>
        </w:tc>
      </w:tr>
      <w:tr w:rsidR="001C640A">
        <w:tc>
          <w:tcPr>
            <w:tcW w:w="4785" w:type="dxa"/>
          </w:tcPr>
          <w:p w:rsidR="001C640A" w:rsidRDefault="001C640A" w:rsidP="001C640A">
            <w:pPr>
              <w:spacing w:after="120" w:line="240" w:lineRule="auto"/>
              <w:contextualSpacing/>
              <w:rPr>
                <w:sz w:val="24"/>
                <w:szCs w:val="24"/>
              </w:rPr>
            </w:pPr>
            <w:r>
              <w:rPr>
                <w:sz w:val="24"/>
                <w:szCs w:val="24"/>
              </w:rPr>
              <w:t>Краткое наименование организации</w:t>
            </w:r>
          </w:p>
        </w:tc>
        <w:tc>
          <w:tcPr>
            <w:tcW w:w="4786" w:type="dxa"/>
          </w:tcPr>
          <w:p w:rsidR="001C640A" w:rsidRDefault="001C640A" w:rsidP="001C640A">
            <w:pPr>
              <w:spacing w:after="120" w:line="240" w:lineRule="auto"/>
              <w:contextualSpacing/>
              <w:rPr>
                <w:sz w:val="24"/>
                <w:szCs w:val="24"/>
              </w:rPr>
            </w:pPr>
            <w:r>
              <w:rPr>
                <w:sz w:val="24"/>
                <w:szCs w:val="24"/>
              </w:rPr>
              <w:t>ЗАО «</w:t>
            </w:r>
            <w:proofErr w:type="spellStart"/>
            <w:r>
              <w:rPr>
                <w:sz w:val="24"/>
                <w:szCs w:val="24"/>
              </w:rPr>
              <w:t>Саратовгесстрой</w:t>
            </w:r>
            <w:proofErr w:type="spellEnd"/>
            <w:r>
              <w:rPr>
                <w:sz w:val="24"/>
                <w:szCs w:val="24"/>
              </w:rPr>
              <w:t>»</w:t>
            </w:r>
          </w:p>
        </w:tc>
      </w:tr>
      <w:tr w:rsidR="001C640A">
        <w:tc>
          <w:tcPr>
            <w:tcW w:w="4785" w:type="dxa"/>
          </w:tcPr>
          <w:p w:rsidR="001C640A" w:rsidRDefault="001C640A" w:rsidP="001C640A">
            <w:pPr>
              <w:spacing w:after="120" w:line="240" w:lineRule="auto"/>
              <w:contextualSpacing/>
              <w:rPr>
                <w:sz w:val="24"/>
                <w:szCs w:val="24"/>
              </w:rPr>
            </w:pPr>
            <w:r>
              <w:rPr>
                <w:sz w:val="24"/>
                <w:szCs w:val="24"/>
              </w:rPr>
              <w:t>ИНН</w:t>
            </w:r>
          </w:p>
        </w:tc>
        <w:tc>
          <w:tcPr>
            <w:tcW w:w="4786" w:type="dxa"/>
          </w:tcPr>
          <w:p w:rsidR="001C640A" w:rsidRDefault="001C640A" w:rsidP="001C640A">
            <w:pPr>
              <w:spacing w:after="120" w:line="240" w:lineRule="auto"/>
              <w:contextualSpacing/>
              <w:rPr>
                <w:sz w:val="24"/>
                <w:szCs w:val="24"/>
              </w:rPr>
            </w:pPr>
            <w:r>
              <w:rPr>
                <w:sz w:val="24"/>
                <w:szCs w:val="24"/>
              </w:rPr>
              <w:t>6439055222</w:t>
            </w:r>
          </w:p>
        </w:tc>
      </w:tr>
      <w:tr w:rsidR="001C640A">
        <w:tc>
          <w:tcPr>
            <w:tcW w:w="4785" w:type="dxa"/>
          </w:tcPr>
          <w:p w:rsidR="001C640A" w:rsidRDefault="001C640A" w:rsidP="001C640A">
            <w:pPr>
              <w:spacing w:after="120" w:line="240" w:lineRule="auto"/>
              <w:contextualSpacing/>
              <w:rPr>
                <w:sz w:val="24"/>
                <w:szCs w:val="24"/>
              </w:rPr>
            </w:pPr>
            <w:r>
              <w:rPr>
                <w:sz w:val="24"/>
                <w:szCs w:val="24"/>
              </w:rPr>
              <w:t>ОГРН</w:t>
            </w:r>
          </w:p>
        </w:tc>
        <w:tc>
          <w:tcPr>
            <w:tcW w:w="4786" w:type="dxa"/>
          </w:tcPr>
          <w:p w:rsidR="001C640A" w:rsidRDefault="001C640A" w:rsidP="001C640A">
            <w:pPr>
              <w:spacing w:after="120" w:line="240" w:lineRule="auto"/>
              <w:contextualSpacing/>
              <w:rPr>
                <w:sz w:val="24"/>
                <w:szCs w:val="24"/>
              </w:rPr>
            </w:pPr>
            <w:r>
              <w:rPr>
                <w:sz w:val="24"/>
                <w:szCs w:val="24"/>
              </w:rPr>
              <w:t>1036403913369</w:t>
            </w:r>
          </w:p>
        </w:tc>
      </w:tr>
      <w:tr w:rsidR="001C640A">
        <w:tc>
          <w:tcPr>
            <w:tcW w:w="4785" w:type="dxa"/>
          </w:tcPr>
          <w:p w:rsidR="001C640A" w:rsidRDefault="001C640A" w:rsidP="001C640A">
            <w:pPr>
              <w:spacing w:after="120" w:line="240" w:lineRule="auto"/>
              <w:contextualSpacing/>
              <w:rPr>
                <w:sz w:val="24"/>
                <w:szCs w:val="24"/>
              </w:rPr>
            </w:pPr>
            <w:r>
              <w:rPr>
                <w:sz w:val="24"/>
                <w:szCs w:val="24"/>
              </w:rPr>
              <w:t>Порядок и срок заключения договора купли-продажи</w:t>
            </w:r>
          </w:p>
        </w:tc>
        <w:tc>
          <w:tcPr>
            <w:tcW w:w="4786" w:type="dxa"/>
          </w:tcPr>
          <w:p w:rsidR="001C640A" w:rsidRDefault="001C640A" w:rsidP="001C640A">
            <w:pPr>
              <w:spacing w:after="120" w:line="240" w:lineRule="auto"/>
              <w:contextualSpacing/>
              <w:rPr>
                <w:sz w:val="24"/>
                <w:szCs w:val="24"/>
              </w:rPr>
            </w:pPr>
            <w:r>
              <w:rPr>
                <w:sz w:val="24"/>
                <w:szCs w:val="24"/>
              </w:rPr>
              <w:t xml:space="preserve">В течение 5 (Пяти) календарных дней с даты подписания Протокола конкурсный управляющий направляет победителю торгов предложение заключить договор купли-продажи с приложением проекта договора в соответствии с представленным победителем торгов предложением о цене. В случае отказа или уклонения победителя торгов от подписания договора в течение 5 (Пяти) календарных дней с даты получения указанного предложения конкурсного управляющего внесенный задаток ему не возвращается, а включается в состав имущества Должника. </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Контактное лицо</w:t>
      </w:r>
    </w:p>
    <w:tbl>
      <w:tblPr>
        <w:tblW w:w="0" w:type="auto"/>
        <w:tblLayout w:type="fixed"/>
        <w:tblLook w:val="0000" w:firstRow="0" w:lastRow="0" w:firstColumn="0" w:lastColumn="0" w:noHBand="0" w:noVBand="0"/>
      </w:tblPr>
      <w:tblGrid>
        <w:gridCol w:w="4785"/>
        <w:gridCol w:w="4786"/>
      </w:tblGrid>
      <w:tr w:rsidR="001C640A">
        <w:tc>
          <w:tcPr>
            <w:tcW w:w="4785" w:type="dxa"/>
          </w:tcPr>
          <w:p w:rsidR="001C640A" w:rsidRDefault="001C640A" w:rsidP="001C640A">
            <w:pPr>
              <w:spacing w:after="120" w:line="240" w:lineRule="auto"/>
              <w:contextualSpacing/>
              <w:rPr>
                <w:sz w:val="24"/>
                <w:szCs w:val="24"/>
              </w:rPr>
            </w:pPr>
            <w:bookmarkStart w:id="23" w:name="КонтактноеЛицо"/>
            <w:bookmarkEnd w:id="23"/>
            <w:r>
              <w:rPr>
                <w:sz w:val="24"/>
                <w:szCs w:val="24"/>
              </w:rPr>
              <w:t>ФИО</w:t>
            </w:r>
          </w:p>
        </w:tc>
        <w:tc>
          <w:tcPr>
            <w:tcW w:w="4786" w:type="dxa"/>
          </w:tcPr>
          <w:p w:rsidR="001C640A" w:rsidRDefault="001C640A" w:rsidP="001C640A">
            <w:pPr>
              <w:spacing w:after="120" w:line="240" w:lineRule="auto"/>
              <w:contextualSpacing/>
              <w:rPr>
                <w:sz w:val="24"/>
                <w:szCs w:val="24"/>
              </w:rPr>
            </w:pPr>
            <w:r>
              <w:rPr>
                <w:sz w:val="24"/>
                <w:szCs w:val="24"/>
              </w:rPr>
              <w:t xml:space="preserve">ООО «ЦЭП» </w:t>
            </w:r>
          </w:p>
        </w:tc>
      </w:tr>
      <w:tr w:rsidR="001C640A">
        <w:tc>
          <w:tcPr>
            <w:tcW w:w="4785" w:type="dxa"/>
          </w:tcPr>
          <w:p w:rsidR="001C640A" w:rsidRDefault="001C640A" w:rsidP="001C640A">
            <w:pPr>
              <w:spacing w:after="120" w:line="240" w:lineRule="auto"/>
              <w:contextualSpacing/>
              <w:rPr>
                <w:sz w:val="24"/>
                <w:szCs w:val="24"/>
              </w:rPr>
            </w:pPr>
            <w:r>
              <w:rPr>
                <w:sz w:val="24"/>
                <w:szCs w:val="24"/>
              </w:rPr>
              <w:lastRenderedPageBreak/>
              <w:t>Контактный телефон</w:t>
            </w:r>
          </w:p>
        </w:tc>
        <w:tc>
          <w:tcPr>
            <w:tcW w:w="4786" w:type="dxa"/>
          </w:tcPr>
          <w:p w:rsidR="001C640A" w:rsidRDefault="001C640A" w:rsidP="001C640A">
            <w:pPr>
              <w:spacing w:after="120" w:line="240" w:lineRule="auto"/>
              <w:contextualSpacing/>
              <w:rPr>
                <w:sz w:val="24"/>
                <w:szCs w:val="24"/>
              </w:rPr>
            </w:pPr>
            <w:r>
              <w:rPr>
                <w:sz w:val="24"/>
                <w:szCs w:val="24"/>
              </w:rPr>
              <w:t>8-800-550-96-60</w:t>
            </w:r>
          </w:p>
        </w:tc>
      </w:tr>
      <w:tr w:rsidR="001C640A">
        <w:tc>
          <w:tcPr>
            <w:tcW w:w="4785" w:type="dxa"/>
          </w:tcPr>
          <w:p w:rsidR="001C640A" w:rsidRDefault="001C640A" w:rsidP="001C640A">
            <w:pPr>
              <w:spacing w:after="120" w:line="240" w:lineRule="auto"/>
              <w:contextualSpacing/>
              <w:rPr>
                <w:sz w:val="24"/>
                <w:szCs w:val="24"/>
              </w:rPr>
            </w:pPr>
            <w:r>
              <w:rPr>
                <w:sz w:val="24"/>
                <w:szCs w:val="24"/>
              </w:rPr>
              <w:t>Адрес электронной почты</w:t>
            </w:r>
          </w:p>
        </w:tc>
        <w:tc>
          <w:tcPr>
            <w:tcW w:w="4786" w:type="dxa"/>
          </w:tcPr>
          <w:p w:rsidR="001C640A" w:rsidRDefault="001C640A" w:rsidP="001C640A">
            <w:pPr>
              <w:spacing w:after="120" w:line="240" w:lineRule="auto"/>
              <w:contextualSpacing/>
              <w:rPr>
                <w:sz w:val="24"/>
                <w:szCs w:val="24"/>
              </w:rPr>
            </w:pPr>
            <w:r>
              <w:rPr>
                <w:sz w:val="24"/>
                <w:szCs w:val="24"/>
              </w:rPr>
              <w:t>auction.tsep@gmail.com</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Лоты</w:t>
      </w:r>
    </w:p>
    <w:p w:rsidR="001C640A" w:rsidRDefault="001C640A" w:rsidP="00FE7086">
      <w:pPr>
        <w:spacing w:line="240" w:lineRule="auto"/>
        <w:ind w:firstLine="708"/>
        <w:contextualSpacing/>
        <w:rPr>
          <w:sz w:val="24"/>
          <w:szCs w:val="24"/>
        </w:rPr>
      </w:pPr>
      <w:bookmarkStart w:id="24" w:name="ЛотНазвание_1"/>
      <w:bookmarkEnd w:id="24"/>
      <w:r>
        <w:rPr>
          <w:sz w:val="24"/>
          <w:szCs w:val="24"/>
        </w:rPr>
        <w:t>Лот 1.</w:t>
      </w:r>
      <w:r w:rsidR="009A150C">
        <w:rPr>
          <w:sz w:val="24"/>
          <w:szCs w:val="24"/>
        </w:rPr>
        <w:t xml:space="preserve"> </w:t>
      </w:r>
      <w:bookmarkStart w:id="25" w:name="Лот_1"/>
      <w:bookmarkEnd w:id="25"/>
    </w:p>
    <w:tbl>
      <w:tblPr>
        <w:tblW w:w="0" w:type="auto"/>
        <w:tblLayout w:type="fixed"/>
        <w:tblLook w:val="0000" w:firstRow="0" w:lastRow="0" w:firstColumn="0" w:lastColumn="0" w:noHBand="0" w:noVBand="0"/>
      </w:tblPr>
      <w:tblGrid>
        <w:gridCol w:w="4785"/>
        <w:gridCol w:w="4786"/>
      </w:tblGrid>
      <w:tr w:rsidR="001C640A">
        <w:tc>
          <w:tcPr>
            <w:tcW w:w="4785" w:type="dxa"/>
          </w:tcPr>
          <w:p w:rsidR="001C640A" w:rsidRDefault="001C640A" w:rsidP="001C640A">
            <w:pPr>
              <w:spacing w:after="120" w:line="240" w:lineRule="auto"/>
              <w:contextualSpacing/>
              <w:rPr>
                <w:sz w:val="24"/>
                <w:szCs w:val="24"/>
              </w:rPr>
            </w:pPr>
            <w:r>
              <w:rPr>
                <w:sz w:val="24"/>
                <w:szCs w:val="24"/>
              </w:rPr>
              <w:t>Наименование лота</w:t>
            </w:r>
          </w:p>
        </w:tc>
        <w:tc>
          <w:tcPr>
            <w:tcW w:w="4786" w:type="dxa"/>
          </w:tcPr>
          <w:p w:rsidR="001C640A" w:rsidRDefault="001C640A" w:rsidP="001C640A">
            <w:pPr>
              <w:spacing w:after="120" w:line="240" w:lineRule="auto"/>
              <w:contextualSpacing/>
              <w:rPr>
                <w:sz w:val="24"/>
                <w:szCs w:val="24"/>
              </w:rPr>
            </w:pPr>
            <w:r>
              <w:rPr>
                <w:sz w:val="24"/>
                <w:szCs w:val="24"/>
              </w:rPr>
              <w:t>Лот №5</w:t>
            </w:r>
          </w:p>
        </w:tc>
      </w:tr>
      <w:tr w:rsidR="001C640A">
        <w:tc>
          <w:tcPr>
            <w:tcW w:w="4785" w:type="dxa"/>
          </w:tcPr>
          <w:p w:rsidR="001C640A" w:rsidRDefault="001C640A" w:rsidP="001C640A">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1C640A" w:rsidRDefault="001C640A" w:rsidP="001C640A">
            <w:pPr>
              <w:spacing w:after="120" w:line="240" w:lineRule="auto"/>
              <w:contextualSpacing/>
              <w:rPr>
                <w:sz w:val="24"/>
                <w:szCs w:val="24"/>
              </w:rPr>
            </w:pPr>
            <w:r>
              <w:rPr>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w:t>
            </w:r>
            <w:r>
              <w:rPr>
                <w:sz w:val="24"/>
                <w:szCs w:val="24"/>
              </w:rPr>
              <w:lastRenderedPageBreak/>
              <w:t>электронной цифровой подписью заявителя.</w:t>
            </w:r>
          </w:p>
        </w:tc>
      </w:tr>
      <w:tr w:rsidR="001C640A">
        <w:tc>
          <w:tcPr>
            <w:tcW w:w="4785" w:type="dxa"/>
          </w:tcPr>
          <w:p w:rsidR="001C640A" w:rsidRDefault="001C640A" w:rsidP="001C640A">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1C640A" w:rsidRDefault="001C640A" w:rsidP="001C640A">
            <w:pPr>
              <w:spacing w:after="120" w:line="240" w:lineRule="auto"/>
              <w:contextualSpacing/>
              <w:rPr>
                <w:sz w:val="24"/>
                <w:szCs w:val="24"/>
              </w:rPr>
            </w:pPr>
            <w:r>
              <w:rPr>
                <w:sz w:val="24"/>
                <w:szCs w:val="24"/>
              </w:rPr>
              <w:t xml:space="preserve">Нежилое помещение общей площадью 10,2 </w:t>
            </w:r>
            <w:proofErr w:type="spellStart"/>
            <w:r>
              <w:rPr>
                <w:sz w:val="24"/>
                <w:szCs w:val="24"/>
              </w:rPr>
              <w:t>кв.м</w:t>
            </w:r>
            <w:proofErr w:type="spellEnd"/>
            <w:r>
              <w:rPr>
                <w:sz w:val="24"/>
                <w:szCs w:val="24"/>
              </w:rPr>
              <w:t>., адрес Саратовская область, г. Балаково, ул. Проспект Героев, д. 39, кадастровый номер: 64:40:020207:1211</w:t>
            </w:r>
          </w:p>
        </w:tc>
      </w:tr>
      <w:tr w:rsidR="001C640A">
        <w:tc>
          <w:tcPr>
            <w:tcW w:w="4785" w:type="dxa"/>
          </w:tcPr>
          <w:p w:rsidR="001C640A" w:rsidRDefault="001C640A" w:rsidP="001C640A">
            <w:pPr>
              <w:spacing w:after="120" w:line="240" w:lineRule="auto"/>
              <w:contextualSpacing/>
              <w:rPr>
                <w:sz w:val="24"/>
                <w:szCs w:val="24"/>
              </w:rPr>
            </w:pPr>
            <w:r>
              <w:rPr>
                <w:sz w:val="24"/>
                <w:szCs w:val="24"/>
              </w:rPr>
              <w:t>Начальная цена</w:t>
            </w:r>
          </w:p>
        </w:tc>
        <w:tc>
          <w:tcPr>
            <w:tcW w:w="4786" w:type="dxa"/>
          </w:tcPr>
          <w:p w:rsidR="001C640A" w:rsidRDefault="001C640A" w:rsidP="001C640A">
            <w:pPr>
              <w:spacing w:after="120" w:line="240" w:lineRule="auto"/>
              <w:contextualSpacing/>
              <w:rPr>
                <w:sz w:val="24"/>
                <w:szCs w:val="24"/>
              </w:rPr>
            </w:pPr>
            <w:r>
              <w:rPr>
                <w:sz w:val="24"/>
                <w:szCs w:val="24"/>
              </w:rPr>
              <w:t>53244</w:t>
            </w:r>
          </w:p>
        </w:tc>
      </w:tr>
      <w:tr w:rsidR="001C640A">
        <w:tc>
          <w:tcPr>
            <w:tcW w:w="4785" w:type="dxa"/>
          </w:tcPr>
          <w:p w:rsidR="001C640A" w:rsidRDefault="001C640A" w:rsidP="001C640A">
            <w:pPr>
              <w:spacing w:after="120" w:line="240" w:lineRule="auto"/>
              <w:contextualSpacing/>
              <w:rPr>
                <w:sz w:val="24"/>
                <w:szCs w:val="24"/>
              </w:rPr>
            </w:pPr>
            <w:r>
              <w:rPr>
                <w:sz w:val="24"/>
                <w:szCs w:val="24"/>
              </w:rPr>
              <w:t>Шаг, % от начальной цены</w:t>
            </w:r>
          </w:p>
        </w:tc>
        <w:tc>
          <w:tcPr>
            <w:tcW w:w="4786" w:type="dxa"/>
          </w:tcPr>
          <w:p w:rsidR="001C640A" w:rsidRDefault="001C640A" w:rsidP="001C640A">
            <w:pPr>
              <w:spacing w:after="120" w:line="240" w:lineRule="auto"/>
              <w:contextualSpacing/>
              <w:rPr>
                <w:sz w:val="24"/>
                <w:szCs w:val="24"/>
              </w:rPr>
            </w:pPr>
            <w:r>
              <w:rPr>
                <w:sz w:val="24"/>
                <w:szCs w:val="24"/>
              </w:rPr>
              <w:t>10</w:t>
            </w:r>
          </w:p>
        </w:tc>
      </w:tr>
      <w:tr w:rsidR="001C640A">
        <w:tc>
          <w:tcPr>
            <w:tcW w:w="4785" w:type="dxa"/>
          </w:tcPr>
          <w:p w:rsidR="001C640A" w:rsidRDefault="001C640A" w:rsidP="001C640A">
            <w:pPr>
              <w:spacing w:after="120" w:line="240" w:lineRule="auto"/>
              <w:contextualSpacing/>
              <w:rPr>
                <w:sz w:val="24"/>
                <w:szCs w:val="24"/>
              </w:rPr>
            </w:pPr>
            <w:r>
              <w:rPr>
                <w:sz w:val="24"/>
                <w:szCs w:val="24"/>
              </w:rPr>
              <w:t>Шаг, руб.</w:t>
            </w:r>
          </w:p>
        </w:tc>
        <w:tc>
          <w:tcPr>
            <w:tcW w:w="4786" w:type="dxa"/>
          </w:tcPr>
          <w:p w:rsidR="001C640A" w:rsidRDefault="001C640A" w:rsidP="001C640A">
            <w:pPr>
              <w:spacing w:after="120" w:line="240" w:lineRule="auto"/>
              <w:contextualSpacing/>
              <w:rPr>
                <w:sz w:val="24"/>
                <w:szCs w:val="24"/>
              </w:rPr>
            </w:pPr>
            <w:r>
              <w:rPr>
                <w:sz w:val="24"/>
                <w:szCs w:val="24"/>
              </w:rPr>
              <w:t>5324</w:t>
            </w:r>
          </w:p>
        </w:tc>
      </w:tr>
      <w:tr w:rsidR="001C640A">
        <w:tc>
          <w:tcPr>
            <w:tcW w:w="4785" w:type="dxa"/>
          </w:tcPr>
          <w:p w:rsidR="001C640A" w:rsidRDefault="001C640A" w:rsidP="001C640A">
            <w:pPr>
              <w:spacing w:after="120" w:line="240" w:lineRule="auto"/>
              <w:contextualSpacing/>
              <w:rPr>
                <w:sz w:val="24"/>
                <w:szCs w:val="24"/>
              </w:rPr>
            </w:pPr>
            <w:r>
              <w:rPr>
                <w:sz w:val="24"/>
                <w:szCs w:val="24"/>
              </w:rPr>
              <w:t>Обеспечение задатка</w:t>
            </w:r>
          </w:p>
        </w:tc>
        <w:tc>
          <w:tcPr>
            <w:tcW w:w="4786" w:type="dxa"/>
          </w:tcPr>
          <w:p w:rsidR="001C640A" w:rsidRDefault="001C640A" w:rsidP="001C640A">
            <w:pPr>
              <w:spacing w:after="120" w:line="240" w:lineRule="auto"/>
              <w:contextualSpacing/>
              <w:rPr>
                <w:sz w:val="24"/>
                <w:szCs w:val="24"/>
              </w:rPr>
            </w:pPr>
            <w:r>
              <w:rPr>
                <w:sz w:val="24"/>
                <w:szCs w:val="24"/>
              </w:rPr>
              <w:t>Процент от начальной цены лота</w:t>
            </w:r>
          </w:p>
        </w:tc>
      </w:tr>
      <w:tr w:rsidR="001C640A">
        <w:tc>
          <w:tcPr>
            <w:tcW w:w="4785" w:type="dxa"/>
          </w:tcPr>
          <w:p w:rsidR="001C640A" w:rsidRDefault="001C640A" w:rsidP="001C640A">
            <w:pPr>
              <w:spacing w:after="120" w:line="240" w:lineRule="auto"/>
              <w:contextualSpacing/>
              <w:rPr>
                <w:sz w:val="24"/>
                <w:szCs w:val="24"/>
              </w:rPr>
            </w:pPr>
            <w:r>
              <w:rPr>
                <w:sz w:val="24"/>
                <w:szCs w:val="24"/>
              </w:rPr>
              <w:t>Размер задатка</w:t>
            </w:r>
          </w:p>
        </w:tc>
        <w:tc>
          <w:tcPr>
            <w:tcW w:w="4786" w:type="dxa"/>
          </w:tcPr>
          <w:p w:rsidR="001C640A" w:rsidRDefault="001C640A" w:rsidP="001C640A">
            <w:pPr>
              <w:spacing w:after="120" w:line="240" w:lineRule="auto"/>
              <w:contextualSpacing/>
              <w:rPr>
                <w:sz w:val="24"/>
                <w:szCs w:val="24"/>
              </w:rPr>
            </w:pPr>
            <w:r>
              <w:rPr>
                <w:sz w:val="24"/>
                <w:szCs w:val="24"/>
              </w:rPr>
              <w:t>20</w:t>
            </w:r>
          </w:p>
        </w:tc>
      </w:tr>
      <w:tr w:rsidR="001C640A">
        <w:tc>
          <w:tcPr>
            <w:tcW w:w="4785" w:type="dxa"/>
          </w:tcPr>
          <w:p w:rsidR="001C640A" w:rsidRDefault="001C640A" w:rsidP="001C640A">
            <w:pPr>
              <w:spacing w:after="120" w:line="240" w:lineRule="auto"/>
              <w:contextualSpacing/>
              <w:rPr>
                <w:sz w:val="24"/>
                <w:szCs w:val="24"/>
              </w:rPr>
            </w:pPr>
            <w:r>
              <w:rPr>
                <w:sz w:val="24"/>
                <w:szCs w:val="24"/>
              </w:rPr>
              <w:t>Порядок внесения и возврата задатка</w:t>
            </w:r>
          </w:p>
        </w:tc>
        <w:tc>
          <w:tcPr>
            <w:tcW w:w="4786" w:type="dxa"/>
          </w:tcPr>
          <w:p w:rsidR="001C640A" w:rsidRDefault="001C640A" w:rsidP="001C640A">
            <w:pPr>
              <w:spacing w:after="120" w:line="240" w:lineRule="auto"/>
              <w:contextualSpacing/>
              <w:rPr>
                <w:sz w:val="24"/>
                <w:szCs w:val="24"/>
              </w:rPr>
            </w:pPr>
            <w:r>
              <w:rPr>
                <w:sz w:val="24"/>
                <w:szCs w:val="24"/>
              </w:rPr>
              <w:t>Задаток вносится не позднее даты окончания приема заявок на участие в торгах. Реквизиты счета: получатель – ООО «ЦЭП» (ИНН 6452932433/ КПП 645201001), р/с 40702810100000006183 в АО «</w:t>
            </w:r>
            <w:proofErr w:type="spellStart"/>
            <w:r>
              <w:rPr>
                <w:sz w:val="24"/>
                <w:szCs w:val="24"/>
              </w:rPr>
              <w:t>НВКбанк</w:t>
            </w:r>
            <w:proofErr w:type="spellEnd"/>
            <w:r>
              <w:rPr>
                <w:sz w:val="24"/>
                <w:szCs w:val="24"/>
              </w:rPr>
              <w:t>» г. Саратов, к/с 30101810100000000751 в Отделении по Саратовской области Волго-Вятского главного управления ЦБ РФ, БИК 046311751, с указанием номера лота и формулировкой «задаток для участия в торгах в форме аукциона по реализации имущества ЗАО «</w:t>
            </w:r>
            <w:proofErr w:type="spellStart"/>
            <w:r>
              <w:rPr>
                <w:sz w:val="24"/>
                <w:szCs w:val="24"/>
              </w:rPr>
              <w:t>Саратовгесстрой</w:t>
            </w:r>
            <w:proofErr w:type="spellEnd"/>
            <w:r>
              <w:rPr>
                <w:sz w:val="24"/>
                <w:szCs w:val="24"/>
              </w:rPr>
              <w:t>».</w:t>
            </w:r>
          </w:p>
        </w:tc>
      </w:tr>
      <w:tr w:rsidR="001C640A">
        <w:tc>
          <w:tcPr>
            <w:tcW w:w="4785" w:type="dxa"/>
          </w:tcPr>
          <w:p w:rsidR="001C640A" w:rsidRDefault="001C640A" w:rsidP="001C640A">
            <w:pPr>
              <w:spacing w:after="120" w:line="240" w:lineRule="auto"/>
              <w:contextualSpacing/>
              <w:rPr>
                <w:sz w:val="24"/>
                <w:szCs w:val="24"/>
              </w:rPr>
            </w:pPr>
            <w:r>
              <w:rPr>
                <w:sz w:val="24"/>
                <w:szCs w:val="24"/>
              </w:rPr>
              <w:t>Счет для внесения задатка</w:t>
            </w:r>
          </w:p>
        </w:tc>
        <w:tc>
          <w:tcPr>
            <w:tcW w:w="4786" w:type="dxa"/>
          </w:tcPr>
          <w:p w:rsidR="001C640A" w:rsidRDefault="001C640A" w:rsidP="001C640A">
            <w:pPr>
              <w:spacing w:after="120" w:line="240" w:lineRule="auto"/>
              <w:contextualSpacing/>
              <w:rPr>
                <w:sz w:val="24"/>
                <w:szCs w:val="24"/>
              </w:rPr>
            </w:pPr>
            <w:r>
              <w:rPr>
                <w:sz w:val="24"/>
                <w:szCs w:val="24"/>
              </w:rPr>
              <w:t>Задаток вносится не позднее даты окончания приема заявок на участие в торгах. Реквизиты счета: получатель – ООО «ЦЭП» (ИНН 6452932433/ КПП 645201001), р/с 40702810100000006183 в АО «</w:t>
            </w:r>
            <w:proofErr w:type="spellStart"/>
            <w:r>
              <w:rPr>
                <w:sz w:val="24"/>
                <w:szCs w:val="24"/>
              </w:rPr>
              <w:t>НВКбанк</w:t>
            </w:r>
            <w:proofErr w:type="spellEnd"/>
            <w:r>
              <w:rPr>
                <w:sz w:val="24"/>
                <w:szCs w:val="24"/>
              </w:rPr>
              <w:t>» г. Саратов, к/с 30101810100000000751 в Отделении по Саратовской области Волго-Вятского главного управления ЦБ РФ, БИК 046311751, с указанием номера лота и формулировкой «задаток для участия в торгах в форме аукциона по реализации имущества ЗАО «</w:t>
            </w:r>
            <w:proofErr w:type="spellStart"/>
            <w:r>
              <w:rPr>
                <w:sz w:val="24"/>
                <w:szCs w:val="24"/>
              </w:rPr>
              <w:t>Саратовгесстрой</w:t>
            </w:r>
            <w:proofErr w:type="spellEnd"/>
            <w:r>
              <w:rPr>
                <w:sz w:val="24"/>
                <w:szCs w:val="24"/>
              </w:rPr>
              <w:t>».</w:t>
            </w:r>
          </w:p>
        </w:tc>
      </w:tr>
    </w:tbl>
    <w:p w:rsidR="001C640A" w:rsidRDefault="00FE7086" w:rsidP="00FE7086">
      <w:pPr>
        <w:spacing w:line="240" w:lineRule="auto"/>
        <w:ind w:firstLine="708"/>
        <w:contextualSpacing/>
        <w:rPr>
          <w:sz w:val="24"/>
          <w:szCs w:val="24"/>
        </w:rPr>
      </w:pPr>
      <w:r>
        <w:rPr>
          <w:sz w:val="24"/>
          <w:szCs w:val="24"/>
        </w:rPr>
        <w:t xml:space="preserve"> </w:t>
      </w:r>
      <w:bookmarkStart w:id="26" w:name="ПредложениеНазвание_1"/>
      <w:bookmarkEnd w:id="26"/>
      <w:r w:rsidR="001C640A">
        <w:rPr>
          <w:sz w:val="24"/>
          <w:szCs w:val="24"/>
        </w:rPr>
        <w:t>Предложения</w:t>
      </w:r>
      <w:r>
        <w:rPr>
          <w:sz w:val="24"/>
          <w:szCs w:val="24"/>
        </w:rPr>
        <w:t xml:space="preserve"> </w:t>
      </w:r>
      <w:bookmarkStart w:id="27" w:name="Предложение_1"/>
      <w:bookmarkEnd w:id="27"/>
    </w:p>
    <w:tbl>
      <w:tblPr>
        <w:tblW w:w="0" w:type="auto"/>
        <w:tblLayout w:type="fixed"/>
        <w:tblLook w:val="0000" w:firstRow="0" w:lastRow="0" w:firstColumn="0" w:lastColumn="0" w:noHBand="0" w:noVBand="0"/>
      </w:tblPr>
      <w:tblGrid>
        <w:gridCol w:w="2392"/>
        <w:gridCol w:w="2393"/>
        <w:gridCol w:w="2393"/>
        <w:gridCol w:w="2393"/>
      </w:tblGrid>
      <w:tr w:rsidR="001C640A">
        <w:tc>
          <w:tcPr>
            <w:tcW w:w="2392" w:type="dxa"/>
          </w:tcPr>
          <w:p w:rsidR="001C640A" w:rsidRDefault="001C640A" w:rsidP="001C640A">
            <w:pPr>
              <w:spacing w:after="120" w:line="240" w:lineRule="auto"/>
              <w:contextualSpacing/>
              <w:rPr>
                <w:sz w:val="24"/>
                <w:szCs w:val="24"/>
              </w:rPr>
            </w:pPr>
          </w:p>
        </w:tc>
        <w:tc>
          <w:tcPr>
            <w:tcW w:w="2393" w:type="dxa"/>
          </w:tcPr>
          <w:p w:rsidR="001C640A" w:rsidRDefault="001C640A" w:rsidP="001C640A">
            <w:pPr>
              <w:spacing w:after="120" w:line="240" w:lineRule="auto"/>
              <w:contextualSpacing/>
              <w:rPr>
                <w:sz w:val="24"/>
                <w:szCs w:val="24"/>
              </w:rPr>
            </w:pPr>
            <w:r>
              <w:rPr>
                <w:sz w:val="24"/>
                <w:szCs w:val="24"/>
              </w:rPr>
              <w:t>Наименование участника лота аукциона</w:t>
            </w:r>
          </w:p>
        </w:tc>
        <w:tc>
          <w:tcPr>
            <w:tcW w:w="2393" w:type="dxa"/>
          </w:tcPr>
          <w:p w:rsidR="001C640A" w:rsidRDefault="001C640A" w:rsidP="001C640A">
            <w:pPr>
              <w:spacing w:after="120" w:line="240" w:lineRule="auto"/>
              <w:contextualSpacing/>
              <w:rPr>
                <w:sz w:val="24"/>
                <w:szCs w:val="24"/>
              </w:rPr>
            </w:pPr>
            <w:r>
              <w:rPr>
                <w:sz w:val="24"/>
                <w:szCs w:val="24"/>
              </w:rPr>
              <w:t>Место нахождения</w:t>
            </w:r>
          </w:p>
        </w:tc>
        <w:tc>
          <w:tcPr>
            <w:tcW w:w="2393" w:type="dxa"/>
          </w:tcPr>
          <w:p w:rsidR="001C640A" w:rsidRDefault="001C640A" w:rsidP="001C640A">
            <w:pPr>
              <w:spacing w:after="120" w:line="240" w:lineRule="auto"/>
              <w:contextualSpacing/>
              <w:rPr>
                <w:sz w:val="24"/>
                <w:szCs w:val="24"/>
              </w:rPr>
            </w:pPr>
            <w:r>
              <w:rPr>
                <w:sz w:val="24"/>
                <w:szCs w:val="24"/>
              </w:rPr>
              <w:t>Максимальная цена, предложенная участником</w:t>
            </w:r>
          </w:p>
        </w:tc>
      </w:tr>
      <w:tr w:rsidR="001C640A">
        <w:tc>
          <w:tcPr>
            <w:tcW w:w="2392" w:type="dxa"/>
          </w:tcPr>
          <w:p w:rsidR="001C640A" w:rsidRDefault="001C640A" w:rsidP="001C640A">
            <w:pPr>
              <w:spacing w:after="120" w:line="240" w:lineRule="auto"/>
              <w:contextualSpacing/>
              <w:rPr>
                <w:sz w:val="24"/>
                <w:szCs w:val="24"/>
              </w:rPr>
            </w:pPr>
            <w:r>
              <w:rPr>
                <w:sz w:val="24"/>
                <w:szCs w:val="24"/>
              </w:rPr>
              <w:t>Победитель</w:t>
            </w:r>
          </w:p>
        </w:tc>
        <w:tc>
          <w:tcPr>
            <w:tcW w:w="2393" w:type="dxa"/>
          </w:tcPr>
          <w:p w:rsidR="001C640A" w:rsidRDefault="001C640A" w:rsidP="001C640A">
            <w:pPr>
              <w:spacing w:after="120" w:line="240" w:lineRule="auto"/>
              <w:contextualSpacing/>
              <w:rPr>
                <w:sz w:val="24"/>
                <w:szCs w:val="24"/>
              </w:rPr>
            </w:pPr>
            <w:r>
              <w:rPr>
                <w:sz w:val="24"/>
                <w:szCs w:val="24"/>
              </w:rPr>
              <w:t>Шапошникова Анна Владимировна (ИНН-643967180290)</w:t>
            </w:r>
          </w:p>
        </w:tc>
        <w:tc>
          <w:tcPr>
            <w:tcW w:w="2393" w:type="dxa"/>
          </w:tcPr>
          <w:p w:rsidR="001C640A" w:rsidRDefault="001C640A" w:rsidP="001C640A">
            <w:pPr>
              <w:spacing w:after="120" w:line="240" w:lineRule="auto"/>
              <w:contextualSpacing/>
              <w:rPr>
                <w:sz w:val="24"/>
                <w:szCs w:val="24"/>
              </w:rPr>
            </w:pPr>
            <w:r>
              <w:rPr>
                <w:sz w:val="24"/>
                <w:szCs w:val="24"/>
              </w:rPr>
              <w:t>Саратовская область, город Балаково, ул. Комсомольская, д.51, кв.64</w:t>
            </w:r>
          </w:p>
        </w:tc>
        <w:tc>
          <w:tcPr>
            <w:tcW w:w="2393" w:type="dxa"/>
          </w:tcPr>
          <w:p w:rsidR="001C640A" w:rsidRDefault="001C640A" w:rsidP="001C640A">
            <w:pPr>
              <w:spacing w:after="120" w:line="240" w:lineRule="auto"/>
              <w:contextualSpacing/>
              <w:rPr>
                <w:sz w:val="24"/>
                <w:szCs w:val="24"/>
              </w:rPr>
            </w:pPr>
            <w:r>
              <w:rPr>
                <w:sz w:val="24"/>
                <w:szCs w:val="24"/>
              </w:rPr>
              <w:t>91650 руб.</w:t>
            </w:r>
          </w:p>
        </w:tc>
      </w:tr>
      <w:tr w:rsidR="001C640A">
        <w:tc>
          <w:tcPr>
            <w:tcW w:w="2392" w:type="dxa"/>
          </w:tcPr>
          <w:p w:rsidR="001C640A" w:rsidRDefault="001C640A" w:rsidP="001C640A">
            <w:pPr>
              <w:spacing w:after="120" w:line="240" w:lineRule="auto"/>
              <w:contextualSpacing/>
              <w:rPr>
                <w:sz w:val="24"/>
                <w:szCs w:val="24"/>
              </w:rPr>
            </w:pPr>
          </w:p>
        </w:tc>
        <w:tc>
          <w:tcPr>
            <w:tcW w:w="2393" w:type="dxa"/>
          </w:tcPr>
          <w:p w:rsidR="001C640A" w:rsidRDefault="001C640A" w:rsidP="001C640A">
            <w:pPr>
              <w:spacing w:after="120" w:line="240" w:lineRule="auto"/>
              <w:contextualSpacing/>
              <w:rPr>
                <w:sz w:val="24"/>
                <w:szCs w:val="24"/>
              </w:rPr>
            </w:pPr>
            <w:r>
              <w:rPr>
                <w:sz w:val="24"/>
                <w:szCs w:val="24"/>
              </w:rPr>
              <w:t>Родионова Людмила Владимировна (ИНН-643906255157)</w:t>
            </w:r>
          </w:p>
        </w:tc>
        <w:tc>
          <w:tcPr>
            <w:tcW w:w="2393" w:type="dxa"/>
          </w:tcPr>
          <w:p w:rsidR="001C640A" w:rsidRDefault="001C640A" w:rsidP="001C640A">
            <w:pPr>
              <w:spacing w:after="120" w:line="240" w:lineRule="auto"/>
              <w:contextualSpacing/>
              <w:rPr>
                <w:sz w:val="24"/>
                <w:szCs w:val="24"/>
              </w:rPr>
            </w:pPr>
            <w:r>
              <w:rPr>
                <w:sz w:val="24"/>
                <w:szCs w:val="24"/>
              </w:rPr>
              <w:t xml:space="preserve">г. Балаково, Саратовская обл., ул. Степная, д.14, </w:t>
            </w:r>
            <w:proofErr w:type="spellStart"/>
            <w:r>
              <w:rPr>
                <w:sz w:val="24"/>
                <w:szCs w:val="24"/>
              </w:rPr>
              <w:t>кв</w:t>
            </w:r>
            <w:proofErr w:type="spellEnd"/>
            <w:r>
              <w:rPr>
                <w:sz w:val="24"/>
                <w:szCs w:val="24"/>
              </w:rPr>
              <w:t xml:space="preserve"> 39</w:t>
            </w:r>
          </w:p>
        </w:tc>
        <w:tc>
          <w:tcPr>
            <w:tcW w:w="2393" w:type="dxa"/>
          </w:tcPr>
          <w:p w:rsidR="001C640A" w:rsidRDefault="001C640A" w:rsidP="001C640A">
            <w:pPr>
              <w:spacing w:after="120" w:line="240" w:lineRule="auto"/>
              <w:contextualSpacing/>
              <w:rPr>
                <w:sz w:val="24"/>
                <w:szCs w:val="24"/>
              </w:rPr>
            </w:pPr>
            <w:r>
              <w:rPr>
                <w:sz w:val="24"/>
                <w:szCs w:val="24"/>
              </w:rPr>
              <w:t>86325 руб.</w:t>
            </w:r>
          </w:p>
        </w:tc>
      </w:tr>
      <w:tr w:rsidR="001C640A">
        <w:tc>
          <w:tcPr>
            <w:tcW w:w="2392" w:type="dxa"/>
          </w:tcPr>
          <w:p w:rsidR="001C640A" w:rsidRDefault="001C640A" w:rsidP="001C640A">
            <w:pPr>
              <w:spacing w:after="120" w:line="240" w:lineRule="auto"/>
              <w:contextualSpacing/>
              <w:rPr>
                <w:sz w:val="24"/>
                <w:szCs w:val="24"/>
              </w:rPr>
            </w:pPr>
          </w:p>
        </w:tc>
        <w:tc>
          <w:tcPr>
            <w:tcW w:w="2393" w:type="dxa"/>
          </w:tcPr>
          <w:p w:rsidR="001C640A" w:rsidRDefault="001C640A" w:rsidP="001C640A">
            <w:pPr>
              <w:spacing w:after="120" w:line="240" w:lineRule="auto"/>
              <w:contextualSpacing/>
              <w:rPr>
                <w:sz w:val="24"/>
                <w:szCs w:val="24"/>
              </w:rPr>
            </w:pPr>
            <w:r>
              <w:rPr>
                <w:sz w:val="24"/>
                <w:szCs w:val="24"/>
              </w:rPr>
              <w:t>Гудкова Светлана Сергеевна (ИНН-641800808802)</w:t>
            </w:r>
          </w:p>
        </w:tc>
        <w:tc>
          <w:tcPr>
            <w:tcW w:w="2393" w:type="dxa"/>
          </w:tcPr>
          <w:p w:rsidR="001C640A" w:rsidRDefault="001C640A" w:rsidP="001C640A">
            <w:pPr>
              <w:spacing w:after="120" w:line="240" w:lineRule="auto"/>
              <w:contextualSpacing/>
              <w:rPr>
                <w:sz w:val="24"/>
                <w:szCs w:val="24"/>
              </w:rPr>
            </w:pPr>
            <w:r>
              <w:rPr>
                <w:sz w:val="24"/>
                <w:szCs w:val="24"/>
              </w:rPr>
              <w:t xml:space="preserve">Саратовская область, </w:t>
            </w:r>
            <w:proofErr w:type="spellStart"/>
            <w:r>
              <w:rPr>
                <w:sz w:val="24"/>
                <w:szCs w:val="24"/>
              </w:rPr>
              <w:t>Краснопартизанский</w:t>
            </w:r>
            <w:proofErr w:type="spellEnd"/>
            <w:r>
              <w:rPr>
                <w:sz w:val="24"/>
                <w:szCs w:val="24"/>
              </w:rPr>
              <w:t xml:space="preserve"> район, </w:t>
            </w:r>
            <w:proofErr w:type="spellStart"/>
            <w:r>
              <w:rPr>
                <w:sz w:val="24"/>
                <w:szCs w:val="24"/>
              </w:rPr>
              <w:t>р.п</w:t>
            </w:r>
            <w:proofErr w:type="spellEnd"/>
            <w:r>
              <w:rPr>
                <w:sz w:val="24"/>
                <w:szCs w:val="24"/>
              </w:rPr>
              <w:t xml:space="preserve">. Горный, </w:t>
            </w:r>
            <w:r>
              <w:rPr>
                <w:sz w:val="24"/>
                <w:szCs w:val="24"/>
              </w:rPr>
              <w:lastRenderedPageBreak/>
              <w:t>ул. Горная, д. 29, кв. 17</w:t>
            </w:r>
          </w:p>
        </w:tc>
        <w:tc>
          <w:tcPr>
            <w:tcW w:w="2393" w:type="dxa"/>
          </w:tcPr>
          <w:p w:rsidR="001C640A" w:rsidRDefault="001C640A" w:rsidP="001C640A">
            <w:pPr>
              <w:spacing w:after="120" w:line="240" w:lineRule="auto"/>
              <w:contextualSpacing/>
              <w:rPr>
                <w:sz w:val="24"/>
                <w:szCs w:val="24"/>
              </w:rPr>
            </w:pPr>
            <w:r>
              <w:rPr>
                <w:sz w:val="24"/>
                <w:szCs w:val="24"/>
              </w:rPr>
              <w:lastRenderedPageBreak/>
              <w:t>-</w:t>
            </w:r>
          </w:p>
        </w:tc>
      </w:tr>
      <w:tr w:rsidR="001C640A">
        <w:tc>
          <w:tcPr>
            <w:tcW w:w="2392" w:type="dxa"/>
          </w:tcPr>
          <w:p w:rsidR="001C640A" w:rsidRDefault="001C640A" w:rsidP="001C640A">
            <w:pPr>
              <w:spacing w:after="120" w:line="240" w:lineRule="auto"/>
              <w:contextualSpacing/>
              <w:rPr>
                <w:sz w:val="24"/>
                <w:szCs w:val="24"/>
              </w:rPr>
            </w:pPr>
          </w:p>
        </w:tc>
        <w:tc>
          <w:tcPr>
            <w:tcW w:w="2393" w:type="dxa"/>
          </w:tcPr>
          <w:p w:rsidR="001C640A" w:rsidRDefault="001C640A" w:rsidP="001C640A">
            <w:pPr>
              <w:spacing w:after="120" w:line="240" w:lineRule="auto"/>
              <w:contextualSpacing/>
              <w:rPr>
                <w:sz w:val="24"/>
                <w:szCs w:val="24"/>
              </w:rPr>
            </w:pPr>
            <w:r>
              <w:rPr>
                <w:sz w:val="24"/>
                <w:szCs w:val="24"/>
              </w:rPr>
              <w:t>Общество с ограниченной ответственностью "Терминал" (ИНН/КПП-6439066841/643901001)</w:t>
            </w:r>
          </w:p>
        </w:tc>
        <w:tc>
          <w:tcPr>
            <w:tcW w:w="2393" w:type="dxa"/>
          </w:tcPr>
          <w:p w:rsidR="001C640A" w:rsidRDefault="001C640A" w:rsidP="001C640A">
            <w:pPr>
              <w:spacing w:after="120" w:line="240" w:lineRule="auto"/>
              <w:contextualSpacing/>
              <w:rPr>
                <w:sz w:val="24"/>
                <w:szCs w:val="24"/>
              </w:rPr>
            </w:pPr>
            <w:r>
              <w:rPr>
                <w:sz w:val="24"/>
                <w:szCs w:val="24"/>
              </w:rPr>
              <w:t>413841, Балаково, Саратовская область, Балаково, Вокзальная, 3/1</w:t>
            </w:r>
          </w:p>
        </w:tc>
        <w:tc>
          <w:tcPr>
            <w:tcW w:w="2393" w:type="dxa"/>
          </w:tcPr>
          <w:p w:rsidR="001C640A" w:rsidRDefault="001C640A" w:rsidP="001C640A">
            <w:pPr>
              <w:spacing w:after="120" w:line="240" w:lineRule="auto"/>
              <w:contextualSpacing/>
              <w:rPr>
                <w:sz w:val="24"/>
                <w:szCs w:val="24"/>
              </w:rPr>
            </w:pPr>
            <w:r>
              <w:rPr>
                <w:sz w:val="24"/>
                <w:szCs w:val="24"/>
              </w:rPr>
              <w:t>53244 руб.</w:t>
            </w:r>
          </w:p>
        </w:tc>
      </w:tr>
    </w:tbl>
    <w:p w:rsidR="00183E1F" w:rsidRDefault="00183E1F" w:rsidP="00FE7086">
      <w:pPr>
        <w:spacing w:line="240" w:lineRule="auto"/>
        <w:ind w:firstLine="708"/>
        <w:contextualSpacing/>
        <w:rPr>
          <w:sz w:val="24"/>
          <w:szCs w:val="24"/>
        </w:rPr>
      </w:pPr>
      <w:r>
        <w:rPr>
          <w:sz w:val="24"/>
          <w:szCs w:val="24"/>
        </w:rPr>
        <w:t xml:space="preserve"> </w:t>
      </w:r>
      <w:bookmarkStart w:id="28" w:name="Победитель_1"/>
      <w:bookmarkEnd w:id="28"/>
      <w:r w:rsidR="001C640A">
        <w:rPr>
          <w:sz w:val="24"/>
          <w:szCs w:val="24"/>
        </w:rPr>
        <w:t>Победителем открытого аукциона по продаже имущества должника Закрытое акционерное общество «</w:t>
      </w:r>
      <w:proofErr w:type="spellStart"/>
      <w:r w:rsidR="001C640A">
        <w:rPr>
          <w:sz w:val="24"/>
          <w:szCs w:val="24"/>
        </w:rPr>
        <w:t>Саратовгесстрой</w:t>
      </w:r>
      <w:proofErr w:type="spellEnd"/>
      <w:r w:rsidR="001C640A">
        <w:rPr>
          <w:sz w:val="24"/>
          <w:szCs w:val="24"/>
        </w:rPr>
        <w:t xml:space="preserve">» лота № </w:t>
      </w:r>
      <w:r w:rsidR="00777DA1" w:rsidRPr="00777DA1">
        <w:rPr>
          <w:sz w:val="24"/>
          <w:szCs w:val="24"/>
        </w:rPr>
        <w:t>1</w:t>
      </w:r>
      <w:r w:rsidR="001C640A">
        <w:rPr>
          <w:sz w:val="24"/>
          <w:szCs w:val="24"/>
        </w:rPr>
        <w:t xml:space="preserve"> является Шапошникова Анна Владимировна (ИНН-643967180290).</w:t>
      </w:r>
      <w:r w:rsidR="0007795B">
        <w:rPr>
          <w:sz w:val="24"/>
          <w:szCs w:val="24"/>
        </w:rPr>
        <w:t xml:space="preserve"> Время окончания торгов: </w:t>
      </w:r>
      <w:r w:rsidR="0007795B" w:rsidRPr="0007795B">
        <w:rPr>
          <w:sz w:val="24"/>
          <w:szCs w:val="24"/>
        </w:rPr>
        <w:t>07.02.2017 16:</w:t>
      </w:r>
      <w:r w:rsidR="0007795B">
        <w:rPr>
          <w:sz w:val="24"/>
          <w:szCs w:val="24"/>
        </w:rPr>
        <w:t>3</w:t>
      </w:r>
      <w:r w:rsidR="0007795B" w:rsidRPr="0007795B">
        <w:rPr>
          <w:sz w:val="24"/>
          <w:szCs w:val="24"/>
        </w:rPr>
        <w:t>7:44</w:t>
      </w:r>
    </w:p>
    <w:p w:rsidR="001C640A" w:rsidRDefault="001C640A" w:rsidP="00FE7086">
      <w:pPr>
        <w:spacing w:line="240" w:lineRule="auto"/>
        <w:ind w:firstLine="708"/>
        <w:contextualSpacing/>
        <w:rPr>
          <w:sz w:val="24"/>
          <w:szCs w:val="24"/>
        </w:rPr>
      </w:pPr>
      <w:bookmarkStart w:id="29" w:name="ЛотНазвание_2"/>
      <w:bookmarkEnd w:id="29"/>
      <w:r>
        <w:rPr>
          <w:sz w:val="24"/>
          <w:szCs w:val="24"/>
        </w:rPr>
        <w:t>Лот 2.</w:t>
      </w:r>
      <w:r w:rsidR="00183E1F">
        <w:rPr>
          <w:sz w:val="24"/>
          <w:szCs w:val="24"/>
        </w:rPr>
        <w:t xml:space="preserve"> </w:t>
      </w:r>
      <w:bookmarkStart w:id="30" w:name="Лот_2"/>
      <w:bookmarkEnd w:id="30"/>
    </w:p>
    <w:tbl>
      <w:tblPr>
        <w:tblW w:w="0" w:type="auto"/>
        <w:tblLayout w:type="fixed"/>
        <w:tblLook w:val="0000" w:firstRow="0" w:lastRow="0" w:firstColumn="0" w:lastColumn="0" w:noHBand="0" w:noVBand="0"/>
      </w:tblPr>
      <w:tblGrid>
        <w:gridCol w:w="4785"/>
        <w:gridCol w:w="4786"/>
      </w:tblGrid>
      <w:tr w:rsidR="001C640A">
        <w:tc>
          <w:tcPr>
            <w:tcW w:w="4785" w:type="dxa"/>
          </w:tcPr>
          <w:p w:rsidR="001C640A" w:rsidRDefault="001C640A" w:rsidP="001C640A">
            <w:pPr>
              <w:spacing w:after="120" w:line="240" w:lineRule="auto"/>
              <w:contextualSpacing/>
              <w:rPr>
                <w:sz w:val="24"/>
                <w:szCs w:val="24"/>
              </w:rPr>
            </w:pPr>
            <w:r>
              <w:rPr>
                <w:sz w:val="24"/>
                <w:szCs w:val="24"/>
              </w:rPr>
              <w:t>Наименование лота</w:t>
            </w:r>
          </w:p>
        </w:tc>
        <w:tc>
          <w:tcPr>
            <w:tcW w:w="4786" w:type="dxa"/>
          </w:tcPr>
          <w:p w:rsidR="001C640A" w:rsidRDefault="001C640A" w:rsidP="001C640A">
            <w:pPr>
              <w:spacing w:after="120" w:line="240" w:lineRule="auto"/>
              <w:contextualSpacing/>
              <w:rPr>
                <w:sz w:val="24"/>
                <w:szCs w:val="24"/>
              </w:rPr>
            </w:pPr>
            <w:r>
              <w:rPr>
                <w:sz w:val="24"/>
                <w:szCs w:val="24"/>
              </w:rPr>
              <w:t>Лот №6</w:t>
            </w:r>
          </w:p>
        </w:tc>
      </w:tr>
      <w:tr w:rsidR="001C640A">
        <w:tc>
          <w:tcPr>
            <w:tcW w:w="4785" w:type="dxa"/>
          </w:tcPr>
          <w:p w:rsidR="001C640A" w:rsidRDefault="001C640A" w:rsidP="001C640A">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1C640A" w:rsidRDefault="001C640A" w:rsidP="001C640A">
            <w:pPr>
              <w:spacing w:after="120" w:line="240" w:lineRule="auto"/>
              <w:contextualSpacing/>
              <w:rPr>
                <w:sz w:val="24"/>
                <w:szCs w:val="24"/>
              </w:rPr>
            </w:pPr>
            <w:r>
              <w:rPr>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w:t>
            </w:r>
            <w:r>
              <w:rPr>
                <w:sz w:val="24"/>
                <w:szCs w:val="24"/>
              </w:rPr>
              <w:lastRenderedPageBreak/>
              <w:t>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tc>
      </w:tr>
      <w:tr w:rsidR="001C640A">
        <w:tc>
          <w:tcPr>
            <w:tcW w:w="4785" w:type="dxa"/>
          </w:tcPr>
          <w:p w:rsidR="001C640A" w:rsidRDefault="001C640A" w:rsidP="001C640A">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1C640A" w:rsidRDefault="001C640A" w:rsidP="001C640A">
            <w:pPr>
              <w:spacing w:after="120" w:line="240" w:lineRule="auto"/>
              <w:contextualSpacing/>
              <w:rPr>
                <w:sz w:val="24"/>
                <w:szCs w:val="24"/>
              </w:rPr>
            </w:pPr>
            <w:r>
              <w:rPr>
                <w:sz w:val="24"/>
                <w:szCs w:val="24"/>
              </w:rPr>
              <w:t xml:space="preserve">Нежилое помещение общей площадью 10,7 </w:t>
            </w:r>
            <w:proofErr w:type="spellStart"/>
            <w:r>
              <w:rPr>
                <w:sz w:val="24"/>
                <w:szCs w:val="24"/>
              </w:rPr>
              <w:t>кв.м</w:t>
            </w:r>
            <w:proofErr w:type="spellEnd"/>
            <w:r>
              <w:rPr>
                <w:sz w:val="24"/>
                <w:szCs w:val="24"/>
              </w:rPr>
              <w:t>., адрес Саратовская область, г. Балаково, ул. Проспект Героев, д. 39, кадастровый номер: 64:40:020207:1215</w:t>
            </w:r>
          </w:p>
        </w:tc>
      </w:tr>
      <w:tr w:rsidR="001C640A">
        <w:tc>
          <w:tcPr>
            <w:tcW w:w="4785" w:type="dxa"/>
          </w:tcPr>
          <w:p w:rsidR="001C640A" w:rsidRDefault="001C640A" w:rsidP="001C640A">
            <w:pPr>
              <w:spacing w:after="120" w:line="240" w:lineRule="auto"/>
              <w:contextualSpacing/>
              <w:rPr>
                <w:sz w:val="24"/>
                <w:szCs w:val="24"/>
              </w:rPr>
            </w:pPr>
            <w:r>
              <w:rPr>
                <w:sz w:val="24"/>
                <w:szCs w:val="24"/>
              </w:rPr>
              <w:t>Начальная цена</w:t>
            </w:r>
          </w:p>
        </w:tc>
        <w:tc>
          <w:tcPr>
            <w:tcW w:w="4786" w:type="dxa"/>
          </w:tcPr>
          <w:p w:rsidR="001C640A" w:rsidRDefault="001C640A" w:rsidP="001C640A">
            <w:pPr>
              <w:spacing w:after="120" w:line="240" w:lineRule="auto"/>
              <w:contextualSpacing/>
              <w:rPr>
                <w:sz w:val="24"/>
                <w:szCs w:val="24"/>
              </w:rPr>
            </w:pPr>
            <w:r>
              <w:rPr>
                <w:sz w:val="24"/>
                <w:szCs w:val="24"/>
              </w:rPr>
              <w:t>55854</w:t>
            </w:r>
          </w:p>
        </w:tc>
      </w:tr>
      <w:tr w:rsidR="001C640A">
        <w:tc>
          <w:tcPr>
            <w:tcW w:w="4785" w:type="dxa"/>
          </w:tcPr>
          <w:p w:rsidR="001C640A" w:rsidRDefault="001C640A" w:rsidP="001C640A">
            <w:pPr>
              <w:spacing w:after="120" w:line="240" w:lineRule="auto"/>
              <w:contextualSpacing/>
              <w:rPr>
                <w:sz w:val="24"/>
                <w:szCs w:val="24"/>
              </w:rPr>
            </w:pPr>
            <w:r>
              <w:rPr>
                <w:sz w:val="24"/>
                <w:szCs w:val="24"/>
              </w:rPr>
              <w:t>Шаг, % от начальной цены</w:t>
            </w:r>
          </w:p>
        </w:tc>
        <w:tc>
          <w:tcPr>
            <w:tcW w:w="4786" w:type="dxa"/>
          </w:tcPr>
          <w:p w:rsidR="001C640A" w:rsidRDefault="001C640A" w:rsidP="001C640A">
            <w:pPr>
              <w:spacing w:after="120" w:line="240" w:lineRule="auto"/>
              <w:contextualSpacing/>
              <w:rPr>
                <w:sz w:val="24"/>
                <w:szCs w:val="24"/>
              </w:rPr>
            </w:pPr>
            <w:r>
              <w:rPr>
                <w:sz w:val="24"/>
                <w:szCs w:val="24"/>
              </w:rPr>
              <w:t>10</w:t>
            </w:r>
          </w:p>
        </w:tc>
      </w:tr>
      <w:tr w:rsidR="001C640A">
        <w:tc>
          <w:tcPr>
            <w:tcW w:w="4785" w:type="dxa"/>
          </w:tcPr>
          <w:p w:rsidR="001C640A" w:rsidRDefault="001C640A" w:rsidP="001C640A">
            <w:pPr>
              <w:spacing w:after="120" w:line="240" w:lineRule="auto"/>
              <w:contextualSpacing/>
              <w:rPr>
                <w:sz w:val="24"/>
                <w:szCs w:val="24"/>
              </w:rPr>
            </w:pPr>
            <w:r>
              <w:rPr>
                <w:sz w:val="24"/>
                <w:szCs w:val="24"/>
              </w:rPr>
              <w:t>Шаг, руб.</w:t>
            </w:r>
          </w:p>
        </w:tc>
        <w:tc>
          <w:tcPr>
            <w:tcW w:w="4786" w:type="dxa"/>
          </w:tcPr>
          <w:p w:rsidR="001C640A" w:rsidRDefault="001C640A" w:rsidP="001C640A">
            <w:pPr>
              <w:spacing w:after="120" w:line="240" w:lineRule="auto"/>
              <w:contextualSpacing/>
              <w:rPr>
                <w:sz w:val="24"/>
                <w:szCs w:val="24"/>
              </w:rPr>
            </w:pPr>
            <w:r>
              <w:rPr>
                <w:sz w:val="24"/>
                <w:szCs w:val="24"/>
              </w:rPr>
              <w:t>5585</w:t>
            </w:r>
          </w:p>
        </w:tc>
      </w:tr>
      <w:tr w:rsidR="001C640A">
        <w:tc>
          <w:tcPr>
            <w:tcW w:w="4785" w:type="dxa"/>
          </w:tcPr>
          <w:p w:rsidR="001C640A" w:rsidRDefault="001C640A" w:rsidP="001C640A">
            <w:pPr>
              <w:spacing w:after="120" w:line="240" w:lineRule="auto"/>
              <w:contextualSpacing/>
              <w:rPr>
                <w:sz w:val="24"/>
                <w:szCs w:val="24"/>
              </w:rPr>
            </w:pPr>
            <w:r>
              <w:rPr>
                <w:sz w:val="24"/>
                <w:szCs w:val="24"/>
              </w:rPr>
              <w:t>Обеспечение задатка</w:t>
            </w:r>
          </w:p>
        </w:tc>
        <w:tc>
          <w:tcPr>
            <w:tcW w:w="4786" w:type="dxa"/>
          </w:tcPr>
          <w:p w:rsidR="001C640A" w:rsidRDefault="001C640A" w:rsidP="001C640A">
            <w:pPr>
              <w:spacing w:after="120" w:line="240" w:lineRule="auto"/>
              <w:contextualSpacing/>
              <w:rPr>
                <w:sz w:val="24"/>
                <w:szCs w:val="24"/>
              </w:rPr>
            </w:pPr>
            <w:r>
              <w:rPr>
                <w:sz w:val="24"/>
                <w:szCs w:val="24"/>
              </w:rPr>
              <w:t>Процент от начальной цены лота</w:t>
            </w:r>
          </w:p>
        </w:tc>
      </w:tr>
      <w:tr w:rsidR="001C640A">
        <w:tc>
          <w:tcPr>
            <w:tcW w:w="4785" w:type="dxa"/>
          </w:tcPr>
          <w:p w:rsidR="001C640A" w:rsidRDefault="001C640A" w:rsidP="001C640A">
            <w:pPr>
              <w:spacing w:after="120" w:line="240" w:lineRule="auto"/>
              <w:contextualSpacing/>
              <w:rPr>
                <w:sz w:val="24"/>
                <w:szCs w:val="24"/>
              </w:rPr>
            </w:pPr>
            <w:r>
              <w:rPr>
                <w:sz w:val="24"/>
                <w:szCs w:val="24"/>
              </w:rPr>
              <w:t>Размер задатка</w:t>
            </w:r>
          </w:p>
        </w:tc>
        <w:tc>
          <w:tcPr>
            <w:tcW w:w="4786" w:type="dxa"/>
          </w:tcPr>
          <w:p w:rsidR="001C640A" w:rsidRDefault="001C640A" w:rsidP="001C640A">
            <w:pPr>
              <w:spacing w:after="120" w:line="240" w:lineRule="auto"/>
              <w:contextualSpacing/>
              <w:rPr>
                <w:sz w:val="24"/>
                <w:szCs w:val="24"/>
              </w:rPr>
            </w:pPr>
            <w:r>
              <w:rPr>
                <w:sz w:val="24"/>
                <w:szCs w:val="24"/>
              </w:rPr>
              <w:t>20</w:t>
            </w:r>
          </w:p>
        </w:tc>
      </w:tr>
      <w:tr w:rsidR="001C640A">
        <w:tc>
          <w:tcPr>
            <w:tcW w:w="4785" w:type="dxa"/>
          </w:tcPr>
          <w:p w:rsidR="001C640A" w:rsidRDefault="001C640A" w:rsidP="001C640A">
            <w:pPr>
              <w:spacing w:after="120" w:line="240" w:lineRule="auto"/>
              <w:contextualSpacing/>
              <w:rPr>
                <w:sz w:val="24"/>
                <w:szCs w:val="24"/>
              </w:rPr>
            </w:pPr>
            <w:r>
              <w:rPr>
                <w:sz w:val="24"/>
                <w:szCs w:val="24"/>
              </w:rPr>
              <w:t>Порядок внесения и возврата задатка</w:t>
            </w:r>
          </w:p>
        </w:tc>
        <w:tc>
          <w:tcPr>
            <w:tcW w:w="4786" w:type="dxa"/>
          </w:tcPr>
          <w:p w:rsidR="001C640A" w:rsidRDefault="001C640A" w:rsidP="001C640A">
            <w:pPr>
              <w:spacing w:after="120" w:line="240" w:lineRule="auto"/>
              <w:contextualSpacing/>
              <w:rPr>
                <w:sz w:val="24"/>
                <w:szCs w:val="24"/>
              </w:rPr>
            </w:pPr>
            <w:r>
              <w:rPr>
                <w:sz w:val="24"/>
                <w:szCs w:val="24"/>
              </w:rPr>
              <w:t>Задаток вносится не позднее даты окончания приема заявок на участие в торгах. Реквизиты счета: получатель – ООО «ЦЭП» (ИНН 6452932433/ КПП 645201001), р/с 40702810100000006183 в АО «</w:t>
            </w:r>
            <w:proofErr w:type="spellStart"/>
            <w:r>
              <w:rPr>
                <w:sz w:val="24"/>
                <w:szCs w:val="24"/>
              </w:rPr>
              <w:t>НВКбанк</w:t>
            </w:r>
            <w:proofErr w:type="spellEnd"/>
            <w:r>
              <w:rPr>
                <w:sz w:val="24"/>
                <w:szCs w:val="24"/>
              </w:rPr>
              <w:t>» г. Саратов, к/с 30101810100000000751 в Отделении по Саратовской области Волго-Вятского главного управления ЦБ РФ, БИК 046311751, с указанием номера лота и формулировкой «задаток для участия в торгах в форме аукциона по реализации имущества ЗАО «</w:t>
            </w:r>
            <w:proofErr w:type="spellStart"/>
            <w:r>
              <w:rPr>
                <w:sz w:val="24"/>
                <w:szCs w:val="24"/>
              </w:rPr>
              <w:t>Саратовгесстрой</w:t>
            </w:r>
            <w:proofErr w:type="spellEnd"/>
            <w:r>
              <w:rPr>
                <w:sz w:val="24"/>
                <w:szCs w:val="24"/>
              </w:rPr>
              <w:t>».</w:t>
            </w:r>
          </w:p>
        </w:tc>
      </w:tr>
      <w:tr w:rsidR="001C640A">
        <w:tc>
          <w:tcPr>
            <w:tcW w:w="4785" w:type="dxa"/>
          </w:tcPr>
          <w:p w:rsidR="001C640A" w:rsidRDefault="001C640A" w:rsidP="001C640A">
            <w:pPr>
              <w:spacing w:after="120" w:line="240" w:lineRule="auto"/>
              <w:contextualSpacing/>
              <w:rPr>
                <w:sz w:val="24"/>
                <w:szCs w:val="24"/>
              </w:rPr>
            </w:pPr>
            <w:r>
              <w:rPr>
                <w:sz w:val="24"/>
                <w:szCs w:val="24"/>
              </w:rPr>
              <w:t>Счет для внесения задатка</w:t>
            </w:r>
          </w:p>
        </w:tc>
        <w:tc>
          <w:tcPr>
            <w:tcW w:w="4786" w:type="dxa"/>
          </w:tcPr>
          <w:p w:rsidR="001C640A" w:rsidRDefault="001C640A" w:rsidP="001C640A">
            <w:pPr>
              <w:spacing w:after="120" w:line="240" w:lineRule="auto"/>
              <w:contextualSpacing/>
              <w:rPr>
                <w:sz w:val="24"/>
                <w:szCs w:val="24"/>
              </w:rPr>
            </w:pPr>
            <w:r>
              <w:rPr>
                <w:sz w:val="24"/>
                <w:szCs w:val="24"/>
              </w:rPr>
              <w:t>Задаток вносится не позднее даты окончания приема заявок на участие в торгах. Реквизиты счета: получатель – ООО «ЦЭП» (ИНН 6452932433/ КПП 645201001), р/с 40702810100000006183 в АО «</w:t>
            </w:r>
            <w:proofErr w:type="spellStart"/>
            <w:r>
              <w:rPr>
                <w:sz w:val="24"/>
                <w:szCs w:val="24"/>
              </w:rPr>
              <w:t>НВКбанк</w:t>
            </w:r>
            <w:proofErr w:type="spellEnd"/>
            <w:r>
              <w:rPr>
                <w:sz w:val="24"/>
                <w:szCs w:val="24"/>
              </w:rPr>
              <w:t>» г. Саратов, к/с 30101810100000000751 в Отделении по Саратовской области Волго-Вятского главного управления ЦБ РФ, БИК 046311751, с указанием номера лота и формулировкой «задаток для участия в торгах в форме аукциона по реализации имущества ЗАО «</w:t>
            </w:r>
            <w:proofErr w:type="spellStart"/>
            <w:r>
              <w:rPr>
                <w:sz w:val="24"/>
                <w:szCs w:val="24"/>
              </w:rPr>
              <w:t>Саратовгесстрой</w:t>
            </w:r>
            <w:proofErr w:type="spellEnd"/>
            <w:r>
              <w:rPr>
                <w:sz w:val="24"/>
                <w:szCs w:val="24"/>
              </w:rPr>
              <w:t>».</w:t>
            </w:r>
          </w:p>
        </w:tc>
      </w:tr>
    </w:tbl>
    <w:p w:rsidR="001C640A" w:rsidRDefault="00183E1F" w:rsidP="00FE7086">
      <w:pPr>
        <w:spacing w:line="240" w:lineRule="auto"/>
        <w:ind w:firstLine="708"/>
        <w:contextualSpacing/>
        <w:rPr>
          <w:sz w:val="24"/>
          <w:szCs w:val="24"/>
        </w:rPr>
      </w:pPr>
      <w:r>
        <w:rPr>
          <w:sz w:val="24"/>
          <w:szCs w:val="24"/>
        </w:rPr>
        <w:t xml:space="preserve"> </w:t>
      </w:r>
      <w:bookmarkStart w:id="31" w:name="ПредложениеНазвание_2"/>
      <w:bookmarkEnd w:id="31"/>
      <w:r w:rsidR="001C640A">
        <w:rPr>
          <w:sz w:val="24"/>
          <w:szCs w:val="24"/>
        </w:rPr>
        <w:t>Предложения</w:t>
      </w:r>
      <w:r>
        <w:rPr>
          <w:sz w:val="24"/>
          <w:szCs w:val="24"/>
        </w:rPr>
        <w:t xml:space="preserve"> </w:t>
      </w:r>
      <w:bookmarkStart w:id="32" w:name="Предложение_2"/>
      <w:bookmarkEnd w:id="32"/>
    </w:p>
    <w:tbl>
      <w:tblPr>
        <w:tblW w:w="0" w:type="auto"/>
        <w:tblLayout w:type="fixed"/>
        <w:tblLook w:val="0000" w:firstRow="0" w:lastRow="0" w:firstColumn="0" w:lastColumn="0" w:noHBand="0" w:noVBand="0"/>
      </w:tblPr>
      <w:tblGrid>
        <w:gridCol w:w="2392"/>
        <w:gridCol w:w="2393"/>
        <w:gridCol w:w="2393"/>
        <w:gridCol w:w="2393"/>
      </w:tblGrid>
      <w:tr w:rsidR="001C640A">
        <w:tc>
          <w:tcPr>
            <w:tcW w:w="2392" w:type="dxa"/>
          </w:tcPr>
          <w:p w:rsidR="001C640A" w:rsidRDefault="001C640A" w:rsidP="001C640A">
            <w:pPr>
              <w:spacing w:after="120" w:line="240" w:lineRule="auto"/>
              <w:contextualSpacing/>
              <w:rPr>
                <w:sz w:val="24"/>
                <w:szCs w:val="24"/>
              </w:rPr>
            </w:pPr>
          </w:p>
        </w:tc>
        <w:tc>
          <w:tcPr>
            <w:tcW w:w="2393" w:type="dxa"/>
          </w:tcPr>
          <w:p w:rsidR="001C640A" w:rsidRDefault="001C640A" w:rsidP="001C640A">
            <w:pPr>
              <w:spacing w:after="120" w:line="240" w:lineRule="auto"/>
              <w:contextualSpacing/>
              <w:rPr>
                <w:sz w:val="24"/>
                <w:szCs w:val="24"/>
              </w:rPr>
            </w:pPr>
            <w:r>
              <w:rPr>
                <w:sz w:val="24"/>
                <w:szCs w:val="24"/>
              </w:rPr>
              <w:t>Наименование участника лота аукциона</w:t>
            </w:r>
          </w:p>
        </w:tc>
        <w:tc>
          <w:tcPr>
            <w:tcW w:w="2393" w:type="dxa"/>
          </w:tcPr>
          <w:p w:rsidR="001C640A" w:rsidRDefault="001C640A" w:rsidP="001C640A">
            <w:pPr>
              <w:spacing w:after="120" w:line="240" w:lineRule="auto"/>
              <w:contextualSpacing/>
              <w:rPr>
                <w:sz w:val="24"/>
                <w:szCs w:val="24"/>
              </w:rPr>
            </w:pPr>
            <w:r>
              <w:rPr>
                <w:sz w:val="24"/>
                <w:szCs w:val="24"/>
              </w:rPr>
              <w:t>Место нахождения</w:t>
            </w:r>
          </w:p>
        </w:tc>
        <w:tc>
          <w:tcPr>
            <w:tcW w:w="2393" w:type="dxa"/>
          </w:tcPr>
          <w:p w:rsidR="001C640A" w:rsidRDefault="001C640A" w:rsidP="001C640A">
            <w:pPr>
              <w:spacing w:after="120" w:line="240" w:lineRule="auto"/>
              <w:contextualSpacing/>
              <w:rPr>
                <w:sz w:val="24"/>
                <w:szCs w:val="24"/>
              </w:rPr>
            </w:pPr>
            <w:r>
              <w:rPr>
                <w:sz w:val="24"/>
                <w:szCs w:val="24"/>
              </w:rPr>
              <w:t>Максимальная цена, предложенная участником</w:t>
            </w:r>
          </w:p>
        </w:tc>
      </w:tr>
      <w:tr w:rsidR="001C640A">
        <w:tc>
          <w:tcPr>
            <w:tcW w:w="2392" w:type="dxa"/>
          </w:tcPr>
          <w:p w:rsidR="001C640A" w:rsidRDefault="001C640A" w:rsidP="001C640A">
            <w:pPr>
              <w:spacing w:after="120" w:line="240" w:lineRule="auto"/>
              <w:contextualSpacing/>
              <w:rPr>
                <w:sz w:val="24"/>
                <w:szCs w:val="24"/>
              </w:rPr>
            </w:pPr>
            <w:r>
              <w:rPr>
                <w:sz w:val="24"/>
                <w:szCs w:val="24"/>
              </w:rPr>
              <w:t>Победитель</w:t>
            </w:r>
          </w:p>
        </w:tc>
        <w:tc>
          <w:tcPr>
            <w:tcW w:w="2393" w:type="dxa"/>
          </w:tcPr>
          <w:p w:rsidR="001C640A" w:rsidRDefault="001C640A" w:rsidP="001C640A">
            <w:pPr>
              <w:spacing w:after="120" w:line="240" w:lineRule="auto"/>
              <w:contextualSpacing/>
              <w:rPr>
                <w:sz w:val="24"/>
                <w:szCs w:val="24"/>
              </w:rPr>
            </w:pPr>
            <w:r>
              <w:rPr>
                <w:sz w:val="24"/>
                <w:szCs w:val="24"/>
              </w:rPr>
              <w:t>Шапошникова Анна Владимировна (ИНН-643967180290)</w:t>
            </w:r>
          </w:p>
        </w:tc>
        <w:tc>
          <w:tcPr>
            <w:tcW w:w="2393" w:type="dxa"/>
          </w:tcPr>
          <w:p w:rsidR="001C640A" w:rsidRDefault="001C640A" w:rsidP="001C640A">
            <w:pPr>
              <w:spacing w:after="120" w:line="240" w:lineRule="auto"/>
              <w:contextualSpacing/>
              <w:rPr>
                <w:sz w:val="24"/>
                <w:szCs w:val="24"/>
              </w:rPr>
            </w:pPr>
            <w:r>
              <w:rPr>
                <w:sz w:val="24"/>
                <w:szCs w:val="24"/>
              </w:rPr>
              <w:t xml:space="preserve">Саратовская область, город Балаково, ул. </w:t>
            </w:r>
            <w:r>
              <w:rPr>
                <w:sz w:val="24"/>
                <w:szCs w:val="24"/>
              </w:rPr>
              <w:lastRenderedPageBreak/>
              <w:t>Комсомольская, д.51, кв.64</w:t>
            </w:r>
          </w:p>
        </w:tc>
        <w:tc>
          <w:tcPr>
            <w:tcW w:w="2393" w:type="dxa"/>
          </w:tcPr>
          <w:p w:rsidR="001C640A" w:rsidRDefault="001C640A" w:rsidP="001C640A">
            <w:pPr>
              <w:spacing w:after="120" w:line="240" w:lineRule="auto"/>
              <w:contextualSpacing/>
              <w:rPr>
                <w:sz w:val="24"/>
                <w:szCs w:val="24"/>
              </w:rPr>
            </w:pPr>
            <w:r>
              <w:rPr>
                <w:sz w:val="24"/>
                <w:szCs w:val="24"/>
              </w:rPr>
              <w:lastRenderedPageBreak/>
              <w:t>84386 руб.</w:t>
            </w:r>
          </w:p>
        </w:tc>
      </w:tr>
      <w:tr w:rsidR="001C640A">
        <w:tc>
          <w:tcPr>
            <w:tcW w:w="2392" w:type="dxa"/>
          </w:tcPr>
          <w:p w:rsidR="001C640A" w:rsidRDefault="001C640A" w:rsidP="001C640A">
            <w:pPr>
              <w:spacing w:after="120" w:line="240" w:lineRule="auto"/>
              <w:contextualSpacing/>
              <w:rPr>
                <w:sz w:val="24"/>
                <w:szCs w:val="24"/>
              </w:rPr>
            </w:pPr>
          </w:p>
        </w:tc>
        <w:tc>
          <w:tcPr>
            <w:tcW w:w="2393" w:type="dxa"/>
          </w:tcPr>
          <w:p w:rsidR="001C640A" w:rsidRDefault="001C640A" w:rsidP="001C640A">
            <w:pPr>
              <w:spacing w:after="120" w:line="240" w:lineRule="auto"/>
              <w:contextualSpacing/>
              <w:rPr>
                <w:sz w:val="24"/>
                <w:szCs w:val="24"/>
              </w:rPr>
            </w:pPr>
            <w:r>
              <w:rPr>
                <w:sz w:val="24"/>
                <w:szCs w:val="24"/>
              </w:rPr>
              <w:t>Общество с ограниченной ответственностью "Терминал" (ИНН/КПП-6439066841/643901001)</w:t>
            </w:r>
          </w:p>
        </w:tc>
        <w:tc>
          <w:tcPr>
            <w:tcW w:w="2393" w:type="dxa"/>
          </w:tcPr>
          <w:p w:rsidR="001C640A" w:rsidRDefault="001C640A" w:rsidP="001C640A">
            <w:pPr>
              <w:spacing w:after="120" w:line="240" w:lineRule="auto"/>
              <w:contextualSpacing/>
              <w:rPr>
                <w:sz w:val="24"/>
                <w:szCs w:val="24"/>
              </w:rPr>
            </w:pPr>
            <w:r>
              <w:rPr>
                <w:sz w:val="24"/>
                <w:szCs w:val="24"/>
              </w:rPr>
              <w:t>413841, Балаково, Саратовская область, Балаково, Вокзальная, 3/1</w:t>
            </w:r>
          </w:p>
        </w:tc>
        <w:tc>
          <w:tcPr>
            <w:tcW w:w="2393" w:type="dxa"/>
          </w:tcPr>
          <w:p w:rsidR="001C640A" w:rsidRDefault="001C640A" w:rsidP="001C640A">
            <w:pPr>
              <w:spacing w:after="120" w:line="240" w:lineRule="auto"/>
              <w:contextualSpacing/>
              <w:rPr>
                <w:sz w:val="24"/>
                <w:szCs w:val="24"/>
              </w:rPr>
            </w:pPr>
            <w:r>
              <w:rPr>
                <w:sz w:val="24"/>
                <w:szCs w:val="24"/>
              </w:rPr>
              <w:t>55854 руб.</w:t>
            </w:r>
          </w:p>
        </w:tc>
      </w:tr>
      <w:tr w:rsidR="001C640A">
        <w:tc>
          <w:tcPr>
            <w:tcW w:w="2392" w:type="dxa"/>
          </w:tcPr>
          <w:p w:rsidR="001C640A" w:rsidRDefault="001C640A" w:rsidP="001C640A">
            <w:pPr>
              <w:spacing w:after="120" w:line="240" w:lineRule="auto"/>
              <w:contextualSpacing/>
              <w:rPr>
                <w:sz w:val="24"/>
                <w:szCs w:val="24"/>
              </w:rPr>
            </w:pPr>
          </w:p>
        </w:tc>
        <w:tc>
          <w:tcPr>
            <w:tcW w:w="2393" w:type="dxa"/>
          </w:tcPr>
          <w:p w:rsidR="001C640A" w:rsidRDefault="001C640A" w:rsidP="001C640A">
            <w:pPr>
              <w:spacing w:after="120" w:line="240" w:lineRule="auto"/>
              <w:contextualSpacing/>
              <w:rPr>
                <w:sz w:val="24"/>
                <w:szCs w:val="24"/>
              </w:rPr>
            </w:pPr>
            <w:r>
              <w:rPr>
                <w:sz w:val="24"/>
                <w:szCs w:val="24"/>
              </w:rPr>
              <w:t>Родионова Людмила Владимировна (ИНН-643906255157)</w:t>
            </w:r>
          </w:p>
        </w:tc>
        <w:tc>
          <w:tcPr>
            <w:tcW w:w="2393" w:type="dxa"/>
          </w:tcPr>
          <w:p w:rsidR="001C640A" w:rsidRDefault="001C640A" w:rsidP="001C640A">
            <w:pPr>
              <w:spacing w:after="120" w:line="240" w:lineRule="auto"/>
              <w:contextualSpacing/>
              <w:rPr>
                <w:sz w:val="24"/>
                <w:szCs w:val="24"/>
              </w:rPr>
            </w:pPr>
            <w:r>
              <w:rPr>
                <w:sz w:val="24"/>
                <w:szCs w:val="24"/>
              </w:rPr>
              <w:t xml:space="preserve">г. Балаково, Саратовская обл., ул. Степная, д.14, </w:t>
            </w:r>
            <w:proofErr w:type="spellStart"/>
            <w:r>
              <w:rPr>
                <w:sz w:val="24"/>
                <w:szCs w:val="24"/>
              </w:rPr>
              <w:t>кв</w:t>
            </w:r>
            <w:proofErr w:type="spellEnd"/>
            <w:r>
              <w:rPr>
                <w:sz w:val="24"/>
                <w:szCs w:val="24"/>
              </w:rPr>
              <w:t xml:space="preserve"> 39</w:t>
            </w:r>
          </w:p>
        </w:tc>
        <w:tc>
          <w:tcPr>
            <w:tcW w:w="2393" w:type="dxa"/>
          </w:tcPr>
          <w:p w:rsidR="001C640A" w:rsidRDefault="001C640A" w:rsidP="001C640A">
            <w:pPr>
              <w:spacing w:after="120" w:line="240" w:lineRule="auto"/>
              <w:contextualSpacing/>
              <w:rPr>
                <w:sz w:val="24"/>
                <w:szCs w:val="24"/>
              </w:rPr>
            </w:pPr>
            <w:r>
              <w:rPr>
                <w:sz w:val="24"/>
                <w:szCs w:val="24"/>
              </w:rPr>
              <w:t>78800 руб.</w:t>
            </w:r>
          </w:p>
        </w:tc>
      </w:tr>
    </w:tbl>
    <w:p w:rsidR="00183E1F" w:rsidRDefault="00183E1F" w:rsidP="00FE7086">
      <w:pPr>
        <w:spacing w:line="240" w:lineRule="auto"/>
        <w:ind w:firstLine="708"/>
        <w:contextualSpacing/>
        <w:rPr>
          <w:sz w:val="24"/>
          <w:szCs w:val="24"/>
        </w:rPr>
      </w:pPr>
      <w:r>
        <w:rPr>
          <w:sz w:val="24"/>
          <w:szCs w:val="24"/>
        </w:rPr>
        <w:t xml:space="preserve"> </w:t>
      </w:r>
      <w:bookmarkStart w:id="33" w:name="Победитель_2"/>
      <w:bookmarkEnd w:id="33"/>
      <w:r w:rsidR="001C640A">
        <w:rPr>
          <w:sz w:val="24"/>
          <w:szCs w:val="24"/>
        </w:rPr>
        <w:t>Победителем открытого аукциона по продаже имущества должника Закрытое акционерное общество «</w:t>
      </w:r>
      <w:proofErr w:type="spellStart"/>
      <w:r w:rsidR="001C640A">
        <w:rPr>
          <w:sz w:val="24"/>
          <w:szCs w:val="24"/>
        </w:rPr>
        <w:t>Саратовгесстрой</w:t>
      </w:r>
      <w:proofErr w:type="spellEnd"/>
      <w:r w:rsidR="001C640A">
        <w:rPr>
          <w:sz w:val="24"/>
          <w:szCs w:val="24"/>
        </w:rPr>
        <w:t xml:space="preserve">» лота № </w:t>
      </w:r>
      <w:r w:rsidR="00777DA1" w:rsidRPr="00777DA1">
        <w:rPr>
          <w:sz w:val="24"/>
          <w:szCs w:val="24"/>
        </w:rPr>
        <w:t>2</w:t>
      </w:r>
      <w:r w:rsidR="001C640A">
        <w:rPr>
          <w:sz w:val="24"/>
          <w:szCs w:val="24"/>
        </w:rPr>
        <w:t xml:space="preserve"> является Шапошникова Анна Владимировна (ИНН-643967180290).</w:t>
      </w:r>
      <w:r w:rsidR="0007795B">
        <w:rPr>
          <w:sz w:val="24"/>
          <w:szCs w:val="24"/>
        </w:rPr>
        <w:t xml:space="preserve"> </w:t>
      </w:r>
      <w:r w:rsidR="0007795B">
        <w:rPr>
          <w:sz w:val="24"/>
          <w:szCs w:val="24"/>
        </w:rPr>
        <w:t xml:space="preserve">Время окончания торгов: </w:t>
      </w:r>
      <w:r w:rsidR="0007795B" w:rsidRPr="0007795B">
        <w:rPr>
          <w:sz w:val="24"/>
          <w:szCs w:val="24"/>
        </w:rPr>
        <w:t>07.02.2017 15:</w:t>
      </w:r>
      <w:r w:rsidR="0007795B">
        <w:rPr>
          <w:sz w:val="24"/>
          <w:szCs w:val="24"/>
        </w:rPr>
        <w:t>5</w:t>
      </w:r>
      <w:r w:rsidR="0007795B" w:rsidRPr="0007795B">
        <w:rPr>
          <w:sz w:val="24"/>
          <w:szCs w:val="24"/>
        </w:rPr>
        <w:t>8:06</w:t>
      </w:r>
      <w:bookmarkStart w:id="34" w:name="_GoBack"/>
      <w:bookmarkEnd w:id="34"/>
    </w:p>
    <w:p w:rsidR="001C640A" w:rsidRDefault="001C640A" w:rsidP="00FE7086">
      <w:pPr>
        <w:spacing w:line="240" w:lineRule="auto"/>
        <w:ind w:firstLine="708"/>
        <w:contextualSpacing/>
        <w:rPr>
          <w:sz w:val="24"/>
          <w:szCs w:val="24"/>
        </w:rPr>
      </w:pPr>
      <w:bookmarkStart w:id="35" w:name="ЛотНазвание_3"/>
      <w:bookmarkEnd w:id="35"/>
      <w:r>
        <w:rPr>
          <w:sz w:val="24"/>
          <w:szCs w:val="24"/>
        </w:rPr>
        <w:t>Лот 3.</w:t>
      </w:r>
      <w:r w:rsidR="00183E1F">
        <w:rPr>
          <w:sz w:val="24"/>
          <w:szCs w:val="24"/>
        </w:rPr>
        <w:t xml:space="preserve"> </w:t>
      </w:r>
      <w:bookmarkStart w:id="36" w:name="Лот_3"/>
      <w:bookmarkEnd w:id="36"/>
    </w:p>
    <w:tbl>
      <w:tblPr>
        <w:tblW w:w="0" w:type="auto"/>
        <w:tblLayout w:type="fixed"/>
        <w:tblLook w:val="0000" w:firstRow="0" w:lastRow="0" w:firstColumn="0" w:lastColumn="0" w:noHBand="0" w:noVBand="0"/>
      </w:tblPr>
      <w:tblGrid>
        <w:gridCol w:w="4785"/>
        <w:gridCol w:w="4786"/>
      </w:tblGrid>
      <w:tr w:rsidR="001C640A">
        <w:tc>
          <w:tcPr>
            <w:tcW w:w="4785" w:type="dxa"/>
          </w:tcPr>
          <w:p w:rsidR="001C640A" w:rsidRDefault="001C640A" w:rsidP="001C640A">
            <w:pPr>
              <w:spacing w:after="120" w:line="240" w:lineRule="auto"/>
              <w:contextualSpacing/>
              <w:rPr>
                <w:sz w:val="24"/>
                <w:szCs w:val="24"/>
              </w:rPr>
            </w:pPr>
            <w:r>
              <w:rPr>
                <w:sz w:val="24"/>
                <w:szCs w:val="24"/>
              </w:rPr>
              <w:t>Наименование лота</w:t>
            </w:r>
          </w:p>
        </w:tc>
        <w:tc>
          <w:tcPr>
            <w:tcW w:w="4786" w:type="dxa"/>
          </w:tcPr>
          <w:p w:rsidR="001C640A" w:rsidRDefault="001C640A" w:rsidP="001C640A">
            <w:pPr>
              <w:spacing w:after="120" w:line="240" w:lineRule="auto"/>
              <w:contextualSpacing/>
              <w:rPr>
                <w:sz w:val="24"/>
                <w:szCs w:val="24"/>
              </w:rPr>
            </w:pPr>
            <w:r>
              <w:rPr>
                <w:sz w:val="24"/>
                <w:szCs w:val="24"/>
              </w:rPr>
              <w:t>Лот №7</w:t>
            </w:r>
          </w:p>
        </w:tc>
      </w:tr>
      <w:tr w:rsidR="001C640A">
        <w:tc>
          <w:tcPr>
            <w:tcW w:w="4785" w:type="dxa"/>
          </w:tcPr>
          <w:p w:rsidR="001C640A" w:rsidRDefault="001C640A" w:rsidP="001C640A">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1C640A" w:rsidRDefault="001C640A" w:rsidP="001C640A">
            <w:pPr>
              <w:spacing w:after="120" w:line="240" w:lineRule="auto"/>
              <w:contextualSpacing/>
              <w:rPr>
                <w:sz w:val="24"/>
                <w:szCs w:val="24"/>
              </w:rPr>
            </w:pPr>
            <w:r>
              <w:rPr>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w:t>
            </w:r>
            <w:r>
              <w:rPr>
                <w:sz w:val="24"/>
                <w:szCs w:val="24"/>
              </w:rPr>
              <w:lastRenderedPageBreak/>
              <w:t>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tc>
      </w:tr>
      <w:tr w:rsidR="001C640A">
        <w:tc>
          <w:tcPr>
            <w:tcW w:w="4785" w:type="dxa"/>
          </w:tcPr>
          <w:p w:rsidR="001C640A" w:rsidRDefault="001C640A" w:rsidP="001C640A">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1C640A" w:rsidRDefault="001C640A" w:rsidP="001C640A">
            <w:pPr>
              <w:spacing w:after="120" w:line="240" w:lineRule="auto"/>
              <w:contextualSpacing/>
              <w:rPr>
                <w:sz w:val="24"/>
                <w:szCs w:val="24"/>
              </w:rPr>
            </w:pPr>
            <w:r>
              <w:rPr>
                <w:sz w:val="24"/>
                <w:szCs w:val="24"/>
              </w:rPr>
              <w:t xml:space="preserve">Экскаватор Е180R, год выпуска 2011, </w:t>
            </w:r>
            <w:proofErr w:type="spellStart"/>
            <w:r>
              <w:rPr>
                <w:sz w:val="24"/>
                <w:szCs w:val="24"/>
              </w:rPr>
              <w:t>рег.знак</w:t>
            </w:r>
            <w:proofErr w:type="spellEnd"/>
            <w:r>
              <w:rPr>
                <w:sz w:val="24"/>
                <w:szCs w:val="24"/>
              </w:rPr>
              <w:t xml:space="preserve"> СН4182</w:t>
            </w:r>
          </w:p>
        </w:tc>
      </w:tr>
      <w:tr w:rsidR="001C640A">
        <w:tc>
          <w:tcPr>
            <w:tcW w:w="4785" w:type="dxa"/>
          </w:tcPr>
          <w:p w:rsidR="001C640A" w:rsidRDefault="001C640A" w:rsidP="001C640A">
            <w:pPr>
              <w:spacing w:after="120" w:line="240" w:lineRule="auto"/>
              <w:contextualSpacing/>
              <w:rPr>
                <w:sz w:val="24"/>
                <w:szCs w:val="24"/>
              </w:rPr>
            </w:pPr>
            <w:r>
              <w:rPr>
                <w:sz w:val="24"/>
                <w:szCs w:val="24"/>
              </w:rPr>
              <w:t>Начальная цена</w:t>
            </w:r>
          </w:p>
        </w:tc>
        <w:tc>
          <w:tcPr>
            <w:tcW w:w="4786" w:type="dxa"/>
          </w:tcPr>
          <w:p w:rsidR="001C640A" w:rsidRDefault="001C640A" w:rsidP="001C640A">
            <w:pPr>
              <w:spacing w:after="120" w:line="240" w:lineRule="auto"/>
              <w:contextualSpacing/>
              <w:rPr>
                <w:sz w:val="24"/>
                <w:szCs w:val="24"/>
              </w:rPr>
            </w:pPr>
            <w:r>
              <w:rPr>
                <w:sz w:val="24"/>
                <w:szCs w:val="24"/>
              </w:rPr>
              <w:t>1231200</w:t>
            </w:r>
          </w:p>
        </w:tc>
      </w:tr>
      <w:tr w:rsidR="001C640A">
        <w:tc>
          <w:tcPr>
            <w:tcW w:w="4785" w:type="dxa"/>
          </w:tcPr>
          <w:p w:rsidR="001C640A" w:rsidRDefault="001C640A" w:rsidP="001C640A">
            <w:pPr>
              <w:spacing w:after="120" w:line="240" w:lineRule="auto"/>
              <w:contextualSpacing/>
              <w:rPr>
                <w:sz w:val="24"/>
                <w:szCs w:val="24"/>
              </w:rPr>
            </w:pPr>
            <w:r>
              <w:rPr>
                <w:sz w:val="24"/>
                <w:szCs w:val="24"/>
              </w:rPr>
              <w:t>Шаг, % от начальной цены</w:t>
            </w:r>
          </w:p>
        </w:tc>
        <w:tc>
          <w:tcPr>
            <w:tcW w:w="4786" w:type="dxa"/>
          </w:tcPr>
          <w:p w:rsidR="001C640A" w:rsidRDefault="001C640A" w:rsidP="001C640A">
            <w:pPr>
              <w:spacing w:after="120" w:line="240" w:lineRule="auto"/>
              <w:contextualSpacing/>
              <w:rPr>
                <w:sz w:val="24"/>
                <w:szCs w:val="24"/>
              </w:rPr>
            </w:pPr>
            <w:r>
              <w:rPr>
                <w:sz w:val="24"/>
                <w:szCs w:val="24"/>
              </w:rPr>
              <w:t>10</w:t>
            </w:r>
          </w:p>
        </w:tc>
      </w:tr>
      <w:tr w:rsidR="001C640A">
        <w:tc>
          <w:tcPr>
            <w:tcW w:w="4785" w:type="dxa"/>
          </w:tcPr>
          <w:p w:rsidR="001C640A" w:rsidRDefault="001C640A" w:rsidP="001C640A">
            <w:pPr>
              <w:spacing w:after="120" w:line="240" w:lineRule="auto"/>
              <w:contextualSpacing/>
              <w:rPr>
                <w:sz w:val="24"/>
                <w:szCs w:val="24"/>
              </w:rPr>
            </w:pPr>
            <w:r>
              <w:rPr>
                <w:sz w:val="24"/>
                <w:szCs w:val="24"/>
              </w:rPr>
              <w:t>Шаг, руб.</w:t>
            </w:r>
          </w:p>
        </w:tc>
        <w:tc>
          <w:tcPr>
            <w:tcW w:w="4786" w:type="dxa"/>
          </w:tcPr>
          <w:p w:rsidR="001C640A" w:rsidRDefault="001C640A" w:rsidP="001C640A">
            <w:pPr>
              <w:spacing w:after="120" w:line="240" w:lineRule="auto"/>
              <w:contextualSpacing/>
              <w:rPr>
                <w:sz w:val="24"/>
                <w:szCs w:val="24"/>
              </w:rPr>
            </w:pPr>
            <w:r>
              <w:rPr>
                <w:sz w:val="24"/>
                <w:szCs w:val="24"/>
              </w:rPr>
              <w:t>123120</w:t>
            </w:r>
          </w:p>
        </w:tc>
      </w:tr>
      <w:tr w:rsidR="001C640A">
        <w:tc>
          <w:tcPr>
            <w:tcW w:w="4785" w:type="dxa"/>
          </w:tcPr>
          <w:p w:rsidR="001C640A" w:rsidRDefault="001C640A" w:rsidP="001C640A">
            <w:pPr>
              <w:spacing w:after="120" w:line="240" w:lineRule="auto"/>
              <w:contextualSpacing/>
              <w:rPr>
                <w:sz w:val="24"/>
                <w:szCs w:val="24"/>
              </w:rPr>
            </w:pPr>
            <w:r>
              <w:rPr>
                <w:sz w:val="24"/>
                <w:szCs w:val="24"/>
              </w:rPr>
              <w:t>Обеспечение задатка</w:t>
            </w:r>
          </w:p>
        </w:tc>
        <w:tc>
          <w:tcPr>
            <w:tcW w:w="4786" w:type="dxa"/>
          </w:tcPr>
          <w:p w:rsidR="001C640A" w:rsidRDefault="001C640A" w:rsidP="001C640A">
            <w:pPr>
              <w:spacing w:after="120" w:line="240" w:lineRule="auto"/>
              <w:contextualSpacing/>
              <w:rPr>
                <w:sz w:val="24"/>
                <w:szCs w:val="24"/>
              </w:rPr>
            </w:pPr>
            <w:r>
              <w:rPr>
                <w:sz w:val="24"/>
                <w:szCs w:val="24"/>
              </w:rPr>
              <w:t>Процент от начальной цены лота</w:t>
            </w:r>
          </w:p>
        </w:tc>
      </w:tr>
      <w:tr w:rsidR="001C640A">
        <w:tc>
          <w:tcPr>
            <w:tcW w:w="4785" w:type="dxa"/>
          </w:tcPr>
          <w:p w:rsidR="001C640A" w:rsidRDefault="001C640A" w:rsidP="001C640A">
            <w:pPr>
              <w:spacing w:after="120" w:line="240" w:lineRule="auto"/>
              <w:contextualSpacing/>
              <w:rPr>
                <w:sz w:val="24"/>
                <w:szCs w:val="24"/>
              </w:rPr>
            </w:pPr>
            <w:r>
              <w:rPr>
                <w:sz w:val="24"/>
                <w:szCs w:val="24"/>
              </w:rPr>
              <w:t>Размер задатка</w:t>
            </w:r>
          </w:p>
        </w:tc>
        <w:tc>
          <w:tcPr>
            <w:tcW w:w="4786" w:type="dxa"/>
          </w:tcPr>
          <w:p w:rsidR="001C640A" w:rsidRDefault="001C640A" w:rsidP="001C640A">
            <w:pPr>
              <w:spacing w:after="120" w:line="240" w:lineRule="auto"/>
              <w:contextualSpacing/>
              <w:rPr>
                <w:sz w:val="24"/>
                <w:szCs w:val="24"/>
              </w:rPr>
            </w:pPr>
            <w:r>
              <w:rPr>
                <w:sz w:val="24"/>
                <w:szCs w:val="24"/>
              </w:rPr>
              <w:t>20</w:t>
            </w:r>
          </w:p>
        </w:tc>
      </w:tr>
      <w:tr w:rsidR="001C640A">
        <w:tc>
          <w:tcPr>
            <w:tcW w:w="4785" w:type="dxa"/>
          </w:tcPr>
          <w:p w:rsidR="001C640A" w:rsidRDefault="001C640A" w:rsidP="001C640A">
            <w:pPr>
              <w:spacing w:after="120" w:line="240" w:lineRule="auto"/>
              <w:contextualSpacing/>
              <w:rPr>
                <w:sz w:val="24"/>
                <w:szCs w:val="24"/>
              </w:rPr>
            </w:pPr>
            <w:r>
              <w:rPr>
                <w:sz w:val="24"/>
                <w:szCs w:val="24"/>
              </w:rPr>
              <w:t>Порядок внесения и возврата задатка</w:t>
            </w:r>
          </w:p>
        </w:tc>
        <w:tc>
          <w:tcPr>
            <w:tcW w:w="4786" w:type="dxa"/>
          </w:tcPr>
          <w:p w:rsidR="001C640A" w:rsidRDefault="001C640A" w:rsidP="001C640A">
            <w:pPr>
              <w:spacing w:after="120" w:line="240" w:lineRule="auto"/>
              <w:contextualSpacing/>
              <w:rPr>
                <w:sz w:val="24"/>
                <w:szCs w:val="24"/>
              </w:rPr>
            </w:pPr>
            <w:r>
              <w:rPr>
                <w:sz w:val="24"/>
                <w:szCs w:val="24"/>
              </w:rPr>
              <w:t>Задаток вносится не позднее даты окончания приема заявок на участие в торгах. Реквизиты счета: получатель – ООО «ЦЭП» (ИНН 6452932433/ КПП 645201001), р/с 40702810100000006183 в АО «</w:t>
            </w:r>
            <w:proofErr w:type="spellStart"/>
            <w:r>
              <w:rPr>
                <w:sz w:val="24"/>
                <w:szCs w:val="24"/>
              </w:rPr>
              <w:t>НВКбанк</w:t>
            </w:r>
            <w:proofErr w:type="spellEnd"/>
            <w:r>
              <w:rPr>
                <w:sz w:val="24"/>
                <w:szCs w:val="24"/>
              </w:rPr>
              <w:t>» г. Саратов, к/с 30101810100000000751 в Отделении по Саратовской области Волго-Вятского главного управления ЦБ РФ, БИК 046311751, с указанием номера лота и формулировкой «задаток для участия в торгах в форме аукциона по реализации имущества ЗАО «</w:t>
            </w:r>
            <w:proofErr w:type="spellStart"/>
            <w:r>
              <w:rPr>
                <w:sz w:val="24"/>
                <w:szCs w:val="24"/>
              </w:rPr>
              <w:t>Саратовгесстрой</w:t>
            </w:r>
            <w:proofErr w:type="spellEnd"/>
            <w:r>
              <w:rPr>
                <w:sz w:val="24"/>
                <w:szCs w:val="24"/>
              </w:rPr>
              <w:t>».</w:t>
            </w:r>
          </w:p>
        </w:tc>
      </w:tr>
      <w:tr w:rsidR="001C640A">
        <w:tc>
          <w:tcPr>
            <w:tcW w:w="4785" w:type="dxa"/>
          </w:tcPr>
          <w:p w:rsidR="001C640A" w:rsidRDefault="001C640A" w:rsidP="001C640A">
            <w:pPr>
              <w:spacing w:after="120" w:line="240" w:lineRule="auto"/>
              <w:contextualSpacing/>
              <w:rPr>
                <w:sz w:val="24"/>
                <w:szCs w:val="24"/>
              </w:rPr>
            </w:pPr>
            <w:r>
              <w:rPr>
                <w:sz w:val="24"/>
                <w:szCs w:val="24"/>
              </w:rPr>
              <w:t>Счет для внесения задатка</w:t>
            </w:r>
          </w:p>
        </w:tc>
        <w:tc>
          <w:tcPr>
            <w:tcW w:w="4786" w:type="dxa"/>
          </w:tcPr>
          <w:p w:rsidR="001C640A" w:rsidRDefault="001C640A" w:rsidP="001C640A">
            <w:pPr>
              <w:spacing w:after="120" w:line="240" w:lineRule="auto"/>
              <w:contextualSpacing/>
              <w:rPr>
                <w:sz w:val="24"/>
                <w:szCs w:val="24"/>
              </w:rPr>
            </w:pPr>
            <w:r>
              <w:rPr>
                <w:sz w:val="24"/>
                <w:szCs w:val="24"/>
              </w:rPr>
              <w:t>Задаток вносится не позднее даты окончания приема заявок на участие в торгах. Реквизиты счета: получатель – ООО «ЦЭП» (ИНН 6452932433/ КПП 645201001), р/с 40702810100000006183 в АО «</w:t>
            </w:r>
            <w:proofErr w:type="spellStart"/>
            <w:r>
              <w:rPr>
                <w:sz w:val="24"/>
                <w:szCs w:val="24"/>
              </w:rPr>
              <w:t>НВКбанк</w:t>
            </w:r>
            <w:proofErr w:type="spellEnd"/>
            <w:r>
              <w:rPr>
                <w:sz w:val="24"/>
                <w:szCs w:val="24"/>
              </w:rPr>
              <w:t>» г. Саратов, к/с 30101810100000000751 в Отделении по Саратовской области Волго-Вятского главного управления ЦБ РФ, БИК 046311751, с указанием номера лота и формулировкой «задаток для участия в торгах в форме аукциона по реализации имущества ЗАО «</w:t>
            </w:r>
            <w:proofErr w:type="spellStart"/>
            <w:r>
              <w:rPr>
                <w:sz w:val="24"/>
                <w:szCs w:val="24"/>
              </w:rPr>
              <w:t>Саратовгесстрой</w:t>
            </w:r>
            <w:proofErr w:type="spellEnd"/>
            <w:r>
              <w:rPr>
                <w:sz w:val="24"/>
                <w:szCs w:val="24"/>
              </w:rPr>
              <w:t>».</w:t>
            </w:r>
          </w:p>
        </w:tc>
      </w:tr>
    </w:tbl>
    <w:p w:rsidR="00183E1F" w:rsidRDefault="00183E1F" w:rsidP="00FE7086">
      <w:pPr>
        <w:spacing w:line="240" w:lineRule="auto"/>
        <w:ind w:firstLine="708"/>
        <w:contextualSpacing/>
        <w:rPr>
          <w:sz w:val="24"/>
          <w:szCs w:val="24"/>
        </w:rPr>
      </w:pPr>
      <w:r>
        <w:rPr>
          <w:sz w:val="24"/>
          <w:szCs w:val="24"/>
        </w:rPr>
        <w:t xml:space="preserve"> </w:t>
      </w:r>
      <w:bookmarkStart w:id="37" w:name="ПредложениеНазвание_3"/>
      <w:bookmarkEnd w:id="37"/>
      <w:r>
        <w:rPr>
          <w:sz w:val="24"/>
          <w:szCs w:val="24"/>
        </w:rPr>
        <w:t xml:space="preserve"> </w:t>
      </w:r>
      <w:bookmarkStart w:id="38" w:name="Предложение_3"/>
      <w:bookmarkEnd w:id="38"/>
      <w:r>
        <w:rPr>
          <w:sz w:val="24"/>
          <w:szCs w:val="24"/>
        </w:rPr>
        <w:t xml:space="preserve"> </w:t>
      </w:r>
      <w:bookmarkStart w:id="39" w:name="Победитель_3"/>
      <w:bookmarkEnd w:id="39"/>
      <w:r w:rsidR="001C640A">
        <w:rPr>
          <w:sz w:val="24"/>
          <w:szCs w:val="24"/>
        </w:rPr>
        <w:t>Заявок на данный лот нет.</w:t>
      </w:r>
    </w:p>
    <w:p w:rsidR="001C640A" w:rsidRDefault="001C640A" w:rsidP="00FE7086">
      <w:pPr>
        <w:spacing w:line="240" w:lineRule="auto"/>
        <w:ind w:firstLine="708"/>
        <w:contextualSpacing/>
        <w:rPr>
          <w:sz w:val="24"/>
          <w:szCs w:val="24"/>
        </w:rPr>
      </w:pPr>
      <w:bookmarkStart w:id="40" w:name="ЛотНазвание_4"/>
      <w:bookmarkEnd w:id="40"/>
      <w:r>
        <w:rPr>
          <w:sz w:val="24"/>
          <w:szCs w:val="24"/>
        </w:rPr>
        <w:t>Лот 4.</w:t>
      </w:r>
      <w:r w:rsidR="00183E1F">
        <w:rPr>
          <w:sz w:val="24"/>
          <w:szCs w:val="24"/>
        </w:rPr>
        <w:t xml:space="preserve"> </w:t>
      </w:r>
      <w:bookmarkStart w:id="41" w:name="Лот_4"/>
      <w:bookmarkEnd w:id="41"/>
    </w:p>
    <w:tbl>
      <w:tblPr>
        <w:tblW w:w="0" w:type="auto"/>
        <w:tblLayout w:type="fixed"/>
        <w:tblLook w:val="0000" w:firstRow="0" w:lastRow="0" w:firstColumn="0" w:lastColumn="0" w:noHBand="0" w:noVBand="0"/>
      </w:tblPr>
      <w:tblGrid>
        <w:gridCol w:w="4785"/>
        <w:gridCol w:w="4786"/>
      </w:tblGrid>
      <w:tr w:rsidR="001C640A">
        <w:tc>
          <w:tcPr>
            <w:tcW w:w="4785" w:type="dxa"/>
          </w:tcPr>
          <w:p w:rsidR="001C640A" w:rsidRDefault="001C640A" w:rsidP="001C640A">
            <w:pPr>
              <w:spacing w:after="120" w:line="240" w:lineRule="auto"/>
              <w:contextualSpacing/>
              <w:rPr>
                <w:sz w:val="24"/>
                <w:szCs w:val="24"/>
              </w:rPr>
            </w:pPr>
            <w:r>
              <w:rPr>
                <w:sz w:val="24"/>
                <w:szCs w:val="24"/>
              </w:rPr>
              <w:t>Наименование лота</w:t>
            </w:r>
          </w:p>
        </w:tc>
        <w:tc>
          <w:tcPr>
            <w:tcW w:w="4786" w:type="dxa"/>
          </w:tcPr>
          <w:p w:rsidR="001C640A" w:rsidRDefault="001C640A" w:rsidP="001C640A">
            <w:pPr>
              <w:spacing w:after="120" w:line="240" w:lineRule="auto"/>
              <w:contextualSpacing/>
              <w:rPr>
                <w:sz w:val="24"/>
                <w:szCs w:val="24"/>
              </w:rPr>
            </w:pPr>
            <w:r>
              <w:rPr>
                <w:sz w:val="24"/>
                <w:szCs w:val="24"/>
              </w:rPr>
              <w:t>Лот №3</w:t>
            </w:r>
          </w:p>
        </w:tc>
      </w:tr>
      <w:tr w:rsidR="001C640A">
        <w:tc>
          <w:tcPr>
            <w:tcW w:w="4785" w:type="dxa"/>
          </w:tcPr>
          <w:p w:rsidR="001C640A" w:rsidRDefault="001C640A" w:rsidP="001C640A">
            <w:pPr>
              <w:spacing w:after="120" w:line="240" w:lineRule="auto"/>
              <w:contextualSpacing/>
              <w:rPr>
                <w:sz w:val="24"/>
                <w:szCs w:val="24"/>
              </w:rPr>
            </w:pPr>
            <w:r>
              <w:rPr>
                <w:sz w:val="24"/>
                <w:szCs w:val="24"/>
              </w:rPr>
              <w:t xml:space="preserve">Порядок оформления участия в торгах, перечень представляемых участниками </w:t>
            </w:r>
            <w:r>
              <w:rPr>
                <w:sz w:val="24"/>
                <w:szCs w:val="24"/>
              </w:rPr>
              <w:lastRenderedPageBreak/>
              <w:t>торгов документов и требования к их оформлению</w:t>
            </w:r>
          </w:p>
        </w:tc>
        <w:tc>
          <w:tcPr>
            <w:tcW w:w="4786" w:type="dxa"/>
          </w:tcPr>
          <w:p w:rsidR="001C640A" w:rsidRDefault="001C640A" w:rsidP="001C640A">
            <w:pPr>
              <w:spacing w:after="120" w:line="240" w:lineRule="auto"/>
              <w:contextualSpacing/>
              <w:rPr>
                <w:sz w:val="24"/>
                <w:szCs w:val="24"/>
              </w:rPr>
            </w:pPr>
            <w:r>
              <w:rPr>
                <w:sz w:val="24"/>
                <w:szCs w:val="24"/>
              </w:rPr>
              <w:lastRenderedPageBreak/>
              <w:t xml:space="preserve">Заявка на участие в открытых торгах должна содержать следующие сведения: - </w:t>
            </w:r>
            <w:r>
              <w:rPr>
                <w:sz w:val="24"/>
                <w:szCs w:val="24"/>
              </w:rPr>
              <w:lastRenderedPageBreak/>
              <w:t>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tc>
      </w:tr>
      <w:tr w:rsidR="001C640A">
        <w:tc>
          <w:tcPr>
            <w:tcW w:w="4785" w:type="dxa"/>
          </w:tcPr>
          <w:p w:rsidR="001C640A" w:rsidRDefault="001C640A" w:rsidP="001C640A">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1C640A" w:rsidRDefault="001C640A" w:rsidP="001C640A">
            <w:pPr>
              <w:spacing w:after="120" w:line="240" w:lineRule="auto"/>
              <w:contextualSpacing/>
              <w:rPr>
                <w:sz w:val="24"/>
                <w:szCs w:val="24"/>
              </w:rPr>
            </w:pPr>
            <w:r>
              <w:rPr>
                <w:sz w:val="24"/>
                <w:szCs w:val="24"/>
              </w:rPr>
              <w:t xml:space="preserve">Нежилое здание ЦТП общей площадью 190,9 </w:t>
            </w:r>
            <w:proofErr w:type="spellStart"/>
            <w:r>
              <w:rPr>
                <w:sz w:val="24"/>
                <w:szCs w:val="24"/>
              </w:rPr>
              <w:t>кв.м</w:t>
            </w:r>
            <w:proofErr w:type="spellEnd"/>
            <w:r>
              <w:rPr>
                <w:sz w:val="24"/>
                <w:szCs w:val="24"/>
              </w:rPr>
              <w:t xml:space="preserve">., адрес Саратовская область, г. Балаково, ул. Академика Жук, д. 12/2, кадастровый номер: 64:40:010407:1509; Право аренды земельного участка общей площадью 304 </w:t>
            </w:r>
            <w:proofErr w:type="spellStart"/>
            <w:r>
              <w:rPr>
                <w:sz w:val="24"/>
                <w:szCs w:val="24"/>
              </w:rPr>
              <w:t>кв.м</w:t>
            </w:r>
            <w:proofErr w:type="spellEnd"/>
            <w:r>
              <w:rPr>
                <w:sz w:val="24"/>
                <w:szCs w:val="24"/>
              </w:rPr>
              <w:t xml:space="preserve">., адрес Сар. обл., г. Балаково, ул. Академика Жук, д. 12/2, </w:t>
            </w:r>
            <w:r>
              <w:rPr>
                <w:sz w:val="24"/>
                <w:szCs w:val="24"/>
              </w:rPr>
              <w:lastRenderedPageBreak/>
              <w:t>кадастровый номер: 64:40:010407:162; Сооружение Трубопровод теплоснабжения и горячего водоснабжения площадью 676 м., кадастровый номер: 64:40:010407:1869</w:t>
            </w:r>
          </w:p>
        </w:tc>
      </w:tr>
      <w:tr w:rsidR="001C640A">
        <w:tc>
          <w:tcPr>
            <w:tcW w:w="4785" w:type="dxa"/>
          </w:tcPr>
          <w:p w:rsidR="001C640A" w:rsidRDefault="001C640A" w:rsidP="001C640A">
            <w:pPr>
              <w:spacing w:after="120" w:line="240" w:lineRule="auto"/>
              <w:contextualSpacing/>
              <w:rPr>
                <w:sz w:val="24"/>
                <w:szCs w:val="24"/>
              </w:rPr>
            </w:pPr>
            <w:r>
              <w:rPr>
                <w:sz w:val="24"/>
                <w:szCs w:val="24"/>
              </w:rPr>
              <w:lastRenderedPageBreak/>
              <w:t>Начальная цена</w:t>
            </w:r>
          </w:p>
        </w:tc>
        <w:tc>
          <w:tcPr>
            <w:tcW w:w="4786" w:type="dxa"/>
          </w:tcPr>
          <w:p w:rsidR="001C640A" w:rsidRDefault="001C640A" w:rsidP="001C640A">
            <w:pPr>
              <w:spacing w:after="120" w:line="240" w:lineRule="auto"/>
              <w:contextualSpacing/>
              <w:rPr>
                <w:sz w:val="24"/>
                <w:szCs w:val="24"/>
              </w:rPr>
            </w:pPr>
            <w:r>
              <w:rPr>
                <w:sz w:val="24"/>
                <w:szCs w:val="24"/>
              </w:rPr>
              <w:t>1876096</w:t>
            </w:r>
          </w:p>
        </w:tc>
      </w:tr>
      <w:tr w:rsidR="001C640A">
        <w:tc>
          <w:tcPr>
            <w:tcW w:w="4785" w:type="dxa"/>
          </w:tcPr>
          <w:p w:rsidR="001C640A" w:rsidRDefault="001C640A" w:rsidP="001C640A">
            <w:pPr>
              <w:spacing w:after="120" w:line="240" w:lineRule="auto"/>
              <w:contextualSpacing/>
              <w:rPr>
                <w:sz w:val="24"/>
                <w:szCs w:val="24"/>
              </w:rPr>
            </w:pPr>
            <w:r>
              <w:rPr>
                <w:sz w:val="24"/>
                <w:szCs w:val="24"/>
              </w:rPr>
              <w:t>Шаг, % от начальной цены</w:t>
            </w:r>
          </w:p>
        </w:tc>
        <w:tc>
          <w:tcPr>
            <w:tcW w:w="4786" w:type="dxa"/>
          </w:tcPr>
          <w:p w:rsidR="001C640A" w:rsidRDefault="001C640A" w:rsidP="001C640A">
            <w:pPr>
              <w:spacing w:after="120" w:line="240" w:lineRule="auto"/>
              <w:contextualSpacing/>
              <w:rPr>
                <w:sz w:val="24"/>
                <w:szCs w:val="24"/>
              </w:rPr>
            </w:pPr>
            <w:r>
              <w:rPr>
                <w:sz w:val="24"/>
                <w:szCs w:val="24"/>
              </w:rPr>
              <w:t>10</w:t>
            </w:r>
          </w:p>
        </w:tc>
      </w:tr>
      <w:tr w:rsidR="001C640A">
        <w:tc>
          <w:tcPr>
            <w:tcW w:w="4785" w:type="dxa"/>
          </w:tcPr>
          <w:p w:rsidR="001C640A" w:rsidRDefault="001C640A" w:rsidP="001C640A">
            <w:pPr>
              <w:spacing w:after="120" w:line="240" w:lineRule="auto"/>
              <w:contextualSpacing/>
              <w:rPr>
                <w:sz w:val="24"/>
                <w:szCs w:val="24"/>
              </w:rPr>
            </w:pPr>
            <w:r>
              <w:rPr>
                <w:sz w:val="24"/>
                <w:szCs w:val="24"/>
              </w:rPr>
              <w:t>Шаг, руб.</w:t>
            </w:r>
          </w:p>
        </w:tc>
        <w:tc>
          <w:tcPr>
            <w:tcW w:w="4786" w:type="dxa"/>
          </w:tcPr>
          <w:p w:rsidR="001C640A" w:rsidRDefault="001C640A" w:rsidP="001C640A">
            <w:pPr>
              <w:spacing w:after="120" w:line="240" w:lineRule="auto"/>
              <w:contextualSpacing/>
              <w:rPr>
                <w:sz w:val="24"/>
                <w:szCs w:val="24"/>
              </w:rPr>
            </w:pPr>
            <w:r>
              <w:rPr>
                <w:sz w:val="24"/>
                <w:szCs w:val="24"/>
              </w:rPr>
              <w:t>187609</w:t>
            </w:r>
          </w:p>
        </w:tc>
      </w:tr>
      <w:tr w:rsidR="001C640A">
        <w:tc>
          <w:tcPr>
            <w:tcW w:w="4785" w:type="dxa"/>
          </w:tcPr>
          <w:p w:rsidR="001C640A" w:rsidRDefault="001C640A" w:rsidP="001C640A">
            <w:pPr>
              <w:spacing w:after="120" w:line="240" w:lineRule="auto"/>
              <w:contextualSpacing/>
              <w:rPr>
                <w:sz w:val="24"/>
                <w:szCs w:val="24"/>
              </w:rPr>
            </w:pPr>
            <w:r>
              <w:rPr>
                <w:sz w:val="24"/>
                <w:szCs w:val="24"/>
              </w:rPr>
              <w:t>Обеспечение задатка</w:t>
            </w:r>
          </w:p>
        </w:tc>
        <w:tc>
          <w:tcPr>
            <w:tcW w:w="4786" w:type="dxa"/>
          </w:tcPr>
          <w:p w:rsidR="001C640A" w:rsidRDefault="001C640A" w:rsidP="001C640A">
            <w:pPr>
              <w:spacing w:after="120" w:line="240" w:lineRule="auto"/>
              <w:contextualSpacing/>
              <w:rPr>
                <w:sz w:val="24"/>
                <w:szCs w:val="24"/>
              </w:rPr>
            </w:pPr>
            <w:r>
              <w:rPr>
                <w:sz w:val="24"/>
                <w:szCs w:val="24"/>
              </w:rPr>
              <w:t>Процент от начальной цены лота</w:t>
            </w:r>
          </w:p>
        </w:tc>
      </w:tr>
      <w:tr w:rsidR="001C640A">
        <w:tc>
          <w:tcPr>
            <w:tcW w:w="4785" w:type="dxa"/>
          </w:tcPr>
          <w:p w:rsidR="001C640A" w:rsidRDefault="001C640A" w:rsidP="001C640A">
            <w:pPr>
              <w:spacing w:after="120" w:line="240" w:lineRule="auto"/>
              <w:contextualSpacing/>
              <w:rPr>
                <w:sz w:val="24"/>
                <w:szCs w:val="24"/>
              </w:rPr>
            </w:pPr>
            <w:r>
              <w:rPr>
                <w:sz w:val="24"/>
                <w:szCs w:val="24"/>
              </w:rPr>
              <w:t>Размер задатка</w:t>
            </w:r>
          </w:p>
        </w:tc>
        <w:tc>
          <w:tcPr>
            <w:tcW w:w="4786" w:type="dxa"/>
          </w:tcPr>
          <w:p w:rsidR="001C640A" w:rsidRDefault="001C640A" w:rsidP="001C640A">
            <w:pPr>
              <w:spacing w:after="120" w:line="240" w:lineRule="auto"/>
              <w:contextualSpacing/>
              <w:rPr>
                <w:sz w:val="24"/>
                <w:szCs w:val="24"/>
              </w:rPr>
            </w:pPr>
            <w:r>
              <w:rPr>
                <w:sz w:val="24"/>
                <w:szCs w:val="24"/>
              </w:rPr>
              <w:t>20</w:t>
            </w:r>
          </w:p>
        </w:tc>
      </w:tr>
      <w:tr w:rsidR="001C640A">
        <w:tc>
          <w:tcPr>
            <w:tcW w:w="4785" w:type="dxa"/>
          </w:tcPr>
          <w:p w:rsidR="001C640A" w:rsidRDefault="001C640A" w:rsidP="001C640A">
            <w:pPr>
              <w:spacing w:after="120" w:line="240" w:lineRule="auto"/>
              <w:contextualSpacing/>
              <w:rPr>
                <w:sz w:val="24"/>
                <w:szCs w:val="24"/>
              </w:rPr>
            </w:pPr>
            <w:r>
              <w:rPr>
                <w:sz w:val="24"/>
                <w:szCs w:val="24"/>
              </w:rPr>
              <w:t>Порядок внесения и возврата задатка</w:t>
            </w:r>
          </w:p>
        </w:tc>
        <w:tc>
          <w:tcPr>
            <w:tcW w:w="4786" w:type="dxa"/>
          </w:tcPr>
          <w:p w:rsidR="001C640A" w:rsidRDefault="001C640A" w:rsidP="001C640A">
            <w:pPr>
              <w:spacing w:after="120" w:line="240" w:lineRule="auto"/>
              <w:contextualSpacing/>
              <w:rPr>
                <w:sz w:val="24"/>
                <w:szCs w:val="24"/>
              </w:rPr>
            </w:pPr>
            <w:r>
              <w:rPr>
                <w:sz w:val="24"/>
                <w:szCs w:val="24"/>
              </w:rPr>
              <w:t>Задаток вносится не позднее даты окончания приема заявок на участие в торгах. Реквизиты счета: получатель – ООО «ЦЭП» (ИНН 6452932433/ КПП 645201001), р/с 40702810100000006183 в АО «</w:t>
            </w:r>
            <w:proofErr w:type="spellStart"/>
            <w:r>
              <w:rPr>
                <w:sz w:val="24"/>
                <w:szCs w:val="24"/>
              </w:rPr>
              <w:t>НВКбанк</w:t>
            </w:r>
            <w:proofErr w:type="spellEnd"/>
            <w:r>
              <w:rPr>
                <w:sz w:val="24"/>
                <w:szCs w:val="24"/>
              </w:rPr>
              <w:t>» г. Саратов, к/с 30101810100000000751 в Отделении по Саратовской области Волго-Вятского главного управления ЦБ РФ, БИК 046311751, с указанием номера лота и формулировкой «задаток для участия в торгах в форме аукциона по реализации имущества ЗАО «</w:t>
            </w:r>
            <w:proofErr w:type="spellStart"/>
            <w:r>
              <w:rPr>
                <w:sz w:val="24"/>
                <w:szCs w:val="24"/>
              </w:rPr>
              <w:t>Саратовгесстрой</w:t>
            </w:r>
            <w:proofErr w:type="spellEnd"/>
            <w:r>
              <w:rPr>
                <w:sz w:val="24"/>
                <w:szCs w:val="24"/>
              </w:rPr>
              <w:t>»</w:t>
            </w:r>
          </w:p>
        </w:tc>
      </w:tr>
      <w:tr w:rsidR="001C640A">
        <w:tc>
          <w:tcPr>
            <w:tcW w:w="4785" w:type="dxa"/>
          </w:tcPr>
          <w:p w:rsidR="001C640A" w:rsidRDefault="001C640A" w:rsidP="001C640A">
            <w:pPr>
              <w:spacing w:after="120" w:line="240" w:lineRule="auto"/>
              <w:contextualSpacing/>
              <w:rPr>
                <w:sz w:val="24"/>
                <w:szCs w:val="24"/>
              </w:rPr>
            </w:pPr>
            <w:r>
              <w:rPr>
                <w:sz w:val="24"/>
                <w:szCs w:val="24"/>
              </w:rPr>
              <w:t>Счет для внесения задатка</w:t>
            </w:r>
          </w:p>
        </w:tc>
        <w:tc>
          <w:tcPr>
            <w:tcW w:w="4786" w:type="dxa"/>
          </w:tcPr>
          <w:p w:rsidR="001C640A" w:rsidRDefault="001C640A" w:rsidP="001C640A">
            <w:pPr>
              <w:spacing w:after="120" w:line="240" w:lineRule="auto"/>
              <w:contextualSpacing/>
              <w:rPr>
                <w:sz w:val="24"/>
                <w:szCs w:val="24"/>
              </w:rPr>
            </w:pPr>
            <w:r>
              <w:rPr>
                <w:sz w:val="24"/>
                <w:szCs w:val="24"/>
              </w:rPr>
              <w:t>Задаток вносится не позднее даты окончания приема заявок на участие в торгах. Реквизиты счета: получатель – ООО «ЦЭП» (ИНН 6452932433/ КПП 645201001), р/с 40702810100000006183 в АО «</w:t>
            </w:r>
            <w:proofErr w:type="spellStart"/>
            <w:r>
              <w:rPr>
                <w:sz w:val="24"/>
                <w:szCs w:val="24"/>
              </w:rPr>
              <w:t>НВКбанк</w:t>
            </w:r>
            <w:proofErr w:type="spellEnd"/>
            <w:r>
              <w:rPr>
                <w:sz w:val="24"/>
                <w:szCs w:val="24"/>
              </w:rPr>
              <w:t>» г. Саратов, к/с 30101810100000000751 в Отделении по Саратовской области Волго-Вятского главного управления ЦБ РФ, БИК 046311751, с указанием номера лота и формулировкой «задаток для участия в торгах в форме аукциона по реализации имущества ЗАО «</w:t>
            </w:r>
            <w:proofErr w:type="spellStart"/>
            <w:r>
              <w:rPr>
                <w:sz w:val="24"/>
                <w:szCs w:val="24"/>
              </w:rPr>
              <w:t>Саратовгесстрой</w:t>
            </w:r>
            <w:proofErr w:type="spellEnd"/>
            <w:r>
              <w:rPr>
                <w:sz w:val="24"/>
                <w:szCs w:val="24"/>
              </w:rPr>
              <w:t>»</w:t>
            </w:r>
          </w:p>
        </w:tc>
      </w:tr>
    </w:tbl>
    <w:p w:rsidR="00183E1F" w:rsidRDefault="00183E1F" w:rsidP="00FE7086">
      <w:pPr>
        <w:spacing w:line="240" w:lineRule="auto"/>
        <w:ind w:firstLine="708"/>
        <w:contextualSpacing/>
        <w:rPr>
          <w:sz w:val="24"/>
          <w:szCs w:val="24"/>
        </w:rPr>
      </w:pPr>
      <w:r>
        <w:rPr>
          <w:sz w:val="24"/>
          <w:szCs w:val="24"/>
        </w:rPr>
        <w:t xml:space="preserve"> </w:t>
      </w:r>
      <w:bookmarkStart w:id="42" w:name="ПредложениеНазвание_4"/>
      <w:bookmarkEnd w:id="42"/>
      <w:r>
        <w:rPr>
          <w:sz w:val="24"/>
          <w:szCs w:val="24"/>
        </w:rPr>
        <w:t xml:space="preserve"> </w:t>
      </w:r>
      <w:bookmarkStart w:id="43" w:name="Предложение_4"/>
      <w:bookmarkEnd w:id="43"/>
      <w:r>
        <w:rPr>
          <w:sz w:val="24"/>
          <w:szCs w:val="24"/>
        </w:rPr>
        <w:t xml:space="preserve"> </w:t>
      </w:r>
      <w:bookmarkStart w:id="44" w:name="Победитель_4"/>
      <w:bookmarkEnd w:id="44"/>
      <w:r w:rsidR="001C640A">
        <w:rPr>
          <w:sz w:val="24"/>
          <w:szCs w:val="24"/>
        </w:rPr>
        <w:t>Заявок на данный лот нет.</w:t>
      </w:r>
    </w:p>
    <w:p w:rsidR="001C640A" w:rsidRDefault="001C640A" w:rsidP="00FE7086">
      <w:pPr>
        <w:spacing w:line="240" w:lineRule="auto"/>
        <w:ind w:firstLine="708"/>
        <w:contextualSpacing/>
        <w:rPr>
          <w:sz w:val="24"/>
          <w:szCs w:val="24"/>
        </w:rPr>
      </w:pPr>
      <w:bookmarkStart w:id="45" w:name="ЛотНазвание_5"/>
      <w:bookmarkEnd w:id="45"/>
      <w:r>
        <w:rPr>
          <w:sz w:val="24"/>
          <w:szCs w:val="24"/>
        </w:rPr>
        <w:t>Лот 5.</w:t>
      </w:r>
      <w:r w:rsidR="00183E1F">
        <w:rPr>
          <w:sz w:val="24"/>
          <w:szCs w:val="24"/>
        </w:rPr>
        <w:t xml:space="preserve"> </w:t>
      </w:r>
      <w:bookmarkStart w:id="46" w:name="Лот_5"/>
      <w:bookmarkEnd w:id="46"/>
    </w:p>
    <w:tbl>
      <w:tblPr>
        <w:tblW w:w="0" w:type="auto"/>
        <w:tblLayout w:type="fixed"/>
        <w:tblLook w:val="0000" w:firstRow="0" w:lastRow="0" w:firstColumn="0" w:lastColumn="0" w:noHBand="0" w:noVBand="0"/>
      </w:tblPr>
      <w:tblGrid>
        <w:gridCol w:w="4785"/>
        <w:gridCol w:w="4786"/>
      </w:tblGrid>
      <w:tr w:rsidR="001C640A">
        <w:tc>
          <w:tcPr>
            <w:tcW w:w="4785" w:type="dxa"/>
          </w:tcPr>
          <w:p w:rsidR="001C640A" w:rsidRDefault="001C640A" w:rsidP="001C640A">
            <w:pPr>
              <w:spacing w:after="120" w:line="240" w:lineRule="auto"/>
              <w:contextualSpacing/>
              <w:rPr>
                <w:sz w:val="24"/>
                <w:szCs w:val="24"/>
              </w:rPr>
            </w:pPr>
            <w:r>
              <w:rPr>
                <w:sz w:val="24"/>
                <w:szCs w:val="24"/>
              </w:rPr>
              <w:t>Наименование лота</w:t>
            </w:r>
          </w:p>
        </w:tc>
        <w:tc>
          <w:tcPr>
            <w:tcW w:w="4786" w:type="dxa"/>
          </w:tcPr>
          <w:p w:rsidR="001C640A" w:rsidRDefault="001C640A" w:rsidP="001C640A">
            <w:pPr>
              <w:spacing w:after="120" w:line="240" w:lineRule="auto"/>
              <w:contextualSpacing/>
              <w:rPr>
                <w:sz w:val="24"/>
                <w:szCs w:val="24"/>
              </w:rPr>
            </w:pPr>
            <w:r>
              <w:rPr>
                <w:sz w:val="24"/>
                <w:szCs w:val="24"/>
              </w:rPr>
              <w:t>Лот №8</w:t>
            </w:r>
          </w:p>
        </w:tc>
      </w:tr>
      <w:tr w:rsidR="001C640A">
        <w:tc>
          <w:tcPr>
            <w:tcW w:w="4785" w:type="dxa"/>
          </w:tcPr>
          <w:p w:rsidR="001C640A" w:rsidRDefault="001C640A" w:rsidP="001C640A">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1C640A" w:rsidRDefault="001C640A" w:rsidP="001C640A">
            <w:pPr>
              <w:spacing w:after="120" w:line="240" w:lineRule="auto"/>
              <w:contextualSpacing/>
              <w:rPr>
                <w:sz w:val="24"/>
                <w:szCs w:val="24"/>
              </w:rPr>
            </w:pPr>
            <w:r>
              <w:rPr>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w:t>
            </w:r>
            <w:r>
              <w:rPr>
                <w:sz w:val="24"/>
                <w:szCs w:val="24"/>
              </w:rPr>
              <w:lastRenderedPageBreak/>
              <w:t>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tc>
      </w:tr>
      <w:tr w:rsidR="001C640A">
        <w:tc>
          <w:tcPr>
            <w:tcW w:w="4785" w:type="dxa"/>
          </w:tcPr>
          <w:p w:rsidR="001C640A" w:rsidRDefault="001C640A" w:rsidP="001C640A">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1C640A" w:rsidRDefault="001C640A" w:rsidP="001C640A">
            <w:pPr>
              <w:spacing w:after="120" w:line="240" w:lineRule="auto"/>
              <w:contextualSpacing/>
              <w:rPr>
                <w:sz w:val="24"/>
                <w:szCs w:val="24"/>
              </w:rPr>
            </w:pPr>
            <w:r>
              <w:rPr>
                <w:sz w:val="24"/>
                <w:szCs w:val="24"/>
              </w:rPr>
              <w:t>Кран ДЭК-251 рег. №1285 «Б» (зав. номер 6374) стреловой самоходный гусеничный</w:t>
            </w:r>
          </w:p>
        </w:tc>
      </w:tr>
      <w:tr w:rsidR="001C640A">
        <w:tc>
          <w:tcPr>
            <w:tcW w:w="4785" w:type="dxa"/>
          </w:tcPr>
          <w:p w:rsidR="001C640A" w:rsidRDefault="001C640A" w:rsidP="001C640A">
            <w:pPr>
              <w:spacing w:after="120" w:line="240" w:lineRule="auto"/>
              <w:contextualSpacing/>
              <w:rPr>
                <w:sz w:val="24"/>
                <w:szCs w:val="24"/>
              </w:rPr>
            </w:pPr>
            <w:r>
              <w:rPr>
                <w:sz w:val="24"/>
                <w:szCs w:val="24"/>
              </w:rPr>
              <w:t>Начальная цена</w:t>
            </w:r>
          </w:p>
        </w:tc>
        <w:tc>
          <w:tcPr>
            <w:tcW w:w="4786" w:type="dxa"/>
          </w:tcPr>
          <w:p w:rsidR="001C640A" w:rsidRDefault="001C640A" w:rsidP="001C640A">
            <w:pPr>
              <w:spacing w:after="120" w:line="240" w:lineRule="auto"/>
              <w:contextualSpacing/>
              <w:rPr>
                <w:sz w:val="24"/>
                <w:szCs w:val="24"/>
              </w:rPr>
            </w:pPr>
            <w:r>
              <w:rPr>
                <w:sz w:val="24"/>
                <w:szCs w:val="24"/>
              </w:rPr>
              <w:t>864000</w:t>
            </w:r>
          </w:p>
        </w:tc>
      </w:tr>
      <w:tr w:rsidR="001C640A">
        <w:tc>
          <w:tcPr>
            <w:tcW w:w="4785" w:type="dxa"/>
          </w:tcPr>
          <w:p w:rsidR="001C640A" w:rsidRDefault="001C640A" w:rsidP="001C640A">
            <w:pPr>
              <w:spacing w:after="120" w:line="240" w:lineRule="auto"/>
              <w:contextualSpacing/>
              <w:rPr>
                <w:sz w:val="24"/>
                <w:szCs w:val="24"/>
              </w:rPr>
            </w:pPr>
            <w:r>
              <w:rPr>
                <w:sz w:val="24"/>
                <w:szCs w:val="24"/>
              </w:rPr>
              <w:t>Шаг, % от начальной цены</w:t>
            </w:r>
          </w:p>
        </w:tc>
        <w:tc>
          <w:tcPr>
            <w:tcW w:w="4786" w:type="dxa"/>
          </w:tcPr>
          <w:p w:rsidR="001C640A" w:rsidRDefault="001C640A" w:rsidP="001C640A">
            <w:pPr>
              <w:spacing w:after="120" w:line="240" w:lineRule="auto"/>
              <w:contextualSpacing/>
              <w:rPr>
                <w:sz w:val="24"/>
                <w:szCs w:val="24"/>
              </w:rPr>
            </w:pPr>
            <w:r>
              <w:rPr>
                <w:sz w:val="24"/>
                <w:szCs w:val="24"/>
              </w:rPr>
              <w:t>10</w:t>
            </w:r>
          </w:p>
        </w:tc>
      </w:tr>
      <w:tr w:rsidR="001C640A">
        <w:tc>
          <w:tcPr>
            <w:tcW w:w="4785" w:type="dxa"/>
          </w:tcPr>
          <w:p w:rsidR="001C640A" w:rsidRDefault="001C640A" w:rsidP="001C640A">
            <w:pPr>
              <w:spacing w:after="120" w:line="240" w:lineRule="auto"/>
              <w:contextualSpacing/>
              <w:rPr>
                <w:sz w:val="24"/>
                <w:szCs w:val="24"/>
              </w:rPr>
            </w:pPr>
            <w:r>
              <w:rPr>
                <w:sz w:val="24"/>
                <w:szCs w:val="24"/>
              </w:rPr>
              <w:t>Шаг, руб.</w:t>
            </w:r>
          </w:p>
        </w:tc>
        <w:tc>
          <w:tcPr>
            <w:tcW w:w="4786" w:type="dxa"/>
          </w:tcPr>
          <w:p w:rsidR="001C640A" w:rsidRDefault="001C640A" w:rsidP="001C640A">
            <w:pPr>
              <w:spacing w:after="120" w:line="240" w:lineRule="auto"/>
              <w:contextualSpacing/>
              <w:rPr>
                <w:sz w:val="24"/>
                <w:szCs w:val="24"/>
              </w:rPr>
            </w:pPr>
            <w:r>
              <w:rPr>
                <w:sz w:val="24"/>
                <w:szCs w:val="24"/>
              </w:rPr>
              <w:t>86400</w:t>
            </w:r>
          </w:p>
        </w:tc>
      </w:tr>
      <w:tr w:rsidR="001C640A">
        <w:tc>
          <w:tcPr>
            <w:tcW w:w="4785" w:type="dxa"/>
          </w:tcPr>
          <w:p w:rsidR="001C640A" w:rsidRDefault="001C640A" w:rsidP="001C640A">
            <w:pPr>
              <w:spacing w:after="120" w:line="240" w:lineRule="auto"/>
              <w:contextualSpacing/>
              <w:rPr>
                <w:sz w:val="24"/>
                <w:szCs w:val="24"/>
              </w:rPr>
            </w:pPr>
            <w:r>
              <w:rPr>
                <w:sz w:val="24"/>
                <w:szCs w:val="24"/>
              </w:rPr>
              <w:t>Обеспечение задатка</w:t>
            </w:r>
          </w:p>
        </w:tc>
        <w:tc>
          <w:tcPr>
            <w:tcW w:w="4786" w:type="dxa"/>
          </w:tcPr>
          <w:p w:rsidR="001C640A" w:rsidRDefault="001C640A" w:rsidP="001C640A">
            <w:pPr>
              <w:spacing w:after="120" w:line="240" w:lineRule="auto"/>
              <w:contextualSpacing/>
              <w:rPr>
                <w:sz w:val="24"/>
                <w:szCs w:val="24"/>
              </w:rPr>
            </w:pPr>
            <w:r>
              <w:rPr>
                <w:sz w:val="24"/>
                <w:szCs w:val="24"/>
              </w:rPr>
              <w:t>Процент от начальной цены лота</w:t>
            </w:r>
          </w:p>
        </w:tc>
      </w:tr>
      <w:tr w:rsidR="001C640A">
        <w:tc>
          <w:tcPr>
            <w:tcW w:w="4785" w:type="dxa"/>
          </w:tcPr>
          <w:p w:rsidR="001C640A" w:rsidRDefault="001C640A" w:rsidP="001C640A">
            <w:pPr>
              <w:spacing w:after="120" w:line="240" w:lineRule="auto"/>
              <w:contextualSpacing/>
              <w:rPr>
                <w:sz w:val="24"/>
                <w:szCs w:val="24"/>
              </w:rPr>
            </w:pPr>
            <w:r>
              <w:rPr>
                <w:sz w:val="24"/>
                <w:szCs w:val="24"/>
              </w:rPr>
              <w:t>Размер задатка</w:t>
            </w:r>
          </w:p>
        </w:tc>
        <w:tc>
          <w:tcPr>
            <w:tcW w:w="4786" w:type="dxa"/>
          </w:tcPr>
          <w:p w:rsidR="001C640A" w:rsidRDefault="001C640A" w:rsidP="001C640A">
            <w:pPr>
              <w:spacing w:after="120" w:line="240" w:lineRule="auto"/>
              <w:contextualSpacing/>
              <w:rPr>
                <w:sz w:val="24"/>
                <w:szCs w:val="24"/>
              </w:rPr>
            </w:pPr>
            <w:r>
              <w:rPr>
                <w:sz w:val="24"/>
                <w:szCs w:val="24"/>
              </w:rPr>
              <w:t>20</w:t>
            </w:r>
          </w:p>
        </w:tc>
      </w:tr>
      <w:tr w:rsidR="001C640A">
        <w:tc>
          <w:tcPr>
            <w:tcW w:w="4785" w:type="dxa"/>
          </w:tcPr>
          <w:p w:rsidR="001C640A" w:rsidRDefault="001C640A" w:rsidP="001C640A">
            <w:pPr>
              <w:spacing w:after="120" w:line="240" w:lineRule="auto"/>
              <w:contextualSpacing/>
              <w:rPr>
                <w:sz w:val="24"/>
                <w:szCs w:val="24"/>
              </w:rPr>
            </w:pPr>
            <w:r>
              <w:rPr>
                <w:sz w:val="24"/>
                <w:szCs w:val="24"/>
              </w:rPr>
              <w:t>Порядок внесения и возврата задатка</w:t>
            </w:r>
          </w:p>
        </w:tc>
        <w:tc>
          <w:tcPr>
            <w:tcW w:w="4786" w:type="dxa"/>
          </w:tcPr>
          <w:p w:rsidR="001C640A" w:rsidRDefault="001C640A" w:rsidP="001C640A">
            <w:pPr>
              <w:spacing w:after="120" w:line="240" w:lineRule="auto"/>
              <w:contextualSpacing/>
              <w:rPr>
                <w:sz w:val="24"/>
                <w:szCs w:val="24"/>
              </w:rPr>
            </w:pPr>
            <w:r>
              <w:rPr>
                <w:sz w:val="24"/>
                <w:szCs w:val="24"/>
              </w:rPr>
              <w:t>Задаток вносится не позднее даты окончания приема заявок на участие в торгах. Реквизиты счета: получатель – ООО «ЦЭП» (ИНН 6452932433/ КПП 645201001), р/с 40702810100000006183 в АО «</w:t>
            </w:r>
            <w:proofErr w:type="spellStart"/>
            <w:r>
              <w:rPr>
                <w:sz w:val="24"/>
                <w:szCs w:val="24"/>
              </w:rPr>
              <w:t>НВКбанк</w:t>
            </w:r>
            <w:proofErr w:type="spellEnd"/>
            <w:r>
              <w:rPr>
                <w:sz w:val="24"/>
                <w:szCs w:val="24"/>
              </w:rPr>
              <w:t xml:space="preserve">» г. Саратов, к/с 30101810100000000751 в Отделении по Саратовской области Волго-Вятского главного управления ЦБ РФ, БИК 046311751, с указанием номера лота и формулировкой «задаток для участия в </w:t>
            </w:r>
            <w:r>
              <w:rPr>
                <w:sz w:val="24"/>
                <w:szCs w:val="24"/>
              </w:rPr>
              <w:lastRenderedPageBreak/>
              <w:t>торгах в форме аукциона по реализации имущества ЗАО «</w:t>
            </w:r>
            <w:proofErr w:type="spellStart"/>
            <w:r>
              <w:rPr>
                <w:sz w:val="24"/>
                <w:szCs w:val="24"/>
              </w:rPr>
              <w:t>Саратовгесстрой</w:t>
            </w:r>
            <w:proofErr w:type="spellEnd"/>
            <w:r>
              <w:rPr>
                <w:sz w:val="24"/>
                <w:szCs w:val="24"/>
              </w:rPr>
              <w:t>».</w:t>
            </w:r>
          </w:p>
        </w:tc>
      </w:tr>
      <w:tr w:rsidR="001C640A">
        <w:tc>
          <w:tcPr>
            <w:tcW w:w="4785" w:type="dxa"/>
          </w:tcPr>
          <w:p w:rsidR="001C640A" w:rsidRDefault="001C640A" w:rsidP="001C640A">
            <w:pPr>
              <w:spacing w:after="120" w:line="240" w:lineRule="auto"/>
              <w:contextualSpacing/>
              <w:rPr>
                <w:sz w:val="24"/>
                <w:szCs w:val="24"/>
              </w:rPr>
            </w:pPr>
            <w:r>
              <w:rPr>
                <w:sz w:val="24"/>
                <w:szCs w:val="24"/>
              </w:rPr>
              <w:lastRenderedPageBreak/>
              <w:t>Счет для внесения задатка</w:t>
            </w:r>
          </w:p>
        </w:tc>
        <w:tc>
          <w:tcPr>
            <w:tcW w:w="4786" w:type="dxa"/>
          </w:tcPr>
          <w:p w:rsidR="001C640A" w:rsidRDefault="001C640A" w:rsidP="001C640A">
            <w:pPr>
              <w:spacing w:after="120" w:line="240" w:lineRule="auto"/>
              <w:contextualSpacing/>
              <w:rPr>
                <w:sz w:val="24"/>
                <w:szCs w:val="24"/>
              </w:rPr>
            </w:pPr>
            <w:r>
              <w:rPr>
                <w:sz w:val="24"/>
                <w:szCs w:val="24"/>
              </w:rPr>
              <w:t>Задаток вносится не позднее даты окончания приема заявок на участие в торгах. Реквизиты счета: получатель – ООО «ЦЭП» (ИНН 6452932433/ КПП 645201001), р/с 40702810100000006183 в АО «</w:t>
            </w:r>
            <w:proofErr w:type="spellStart"/>
            <w:r>
              <w:rPr>
                <w:sz w:val="24"/>
                <w:szCs w:val="24"/>
              </w:rPr>
              <w:t>НВКбанк</w:t>
            </w:r>
            <w:proofErr w:type="spellEnd"/>
            <w:r>
              <w:rPr>
                <w:sz w:val="24"/>
                <w:szCs w:val="24"/>
              </w:rPr>
              <w:t>» г. Саратов, к/с 30101810100000000751 в Отделении по Саратовской области Волго-Вятского главного управления ЦБ РФ, БИК 046311751, с указанием номера лота и формулировкой «задаток для участия в торгах в форме аукциона по реализации имущества ЗАО «</w:t>
            </w:r>
            <w:proofErr w:type="spellStart"/>
            <w:r>
              <w:rPr>
                <w:sz w:val="24"/>
                <w:szCs w:val="24"/>
              </w:rPr>
              <w:t>Саратовгесстрой</w:t>
            </w:r>
            <w:proofErr w:type="spellEnd"/>
            <w:r>
              <w:rPr>
                <w:sz w:val="24"/>
                <w:szCs w:val="24"/>
              </w:rPr>
              <w:t>».</w:t>
            </w:r>
          </w:p>
        </w:tc>
      </w:tr>
    </w:tbl>
    <w:p w:rsidR="002B16A1" w:rsidRPr="00777DA1" w:rsidRDefault="00183E1F" w:rsidP="00FE7086">
      <w:pPr>
        <w:spacing w:line="240" w:lineRule="auto"/>
        <w:ind w:firstLine="708"/>
        <w:contextualSpacing/>
        <w:rPr>
          <w:sz w:val="24"/>
          <w:szCs w:val="24"/>
        </w:rPr>
      </w:pPr>
      <w:r>
        <w:rPr>
          <w:sz w:val="24"/>
          <w:szCs w:val="24"/>
        </w:rPr>
        <w:t xml:space="preserve"> </w:t>
      </w:r>
      <w:bookmarkStart w:id="47" w:name="ПредложениеНазвание_5"/>
      <w:bookmarkEnd w:id="47"/>
      <w:r>
        <w:rPr>
          <w:sz w:val="24"/>
          <w:szCs w:val="24"/>
        </w:rPr>
        <w:t xml:space="preserve"> </w:t>
      </w:r>
      <w:bookmarkStart w:id="48" w:name="Предложение_5"/>
      <w:bookmarkEnd w:id="48"/>
      <w:r>
        <w:rPr>
          <w:sz w:val="24"/>
          <w:szCs w:val="24"/>
        </w:rPr>
        <w:t xml:space="preserve"> </w:t>
      </w:r>
      <w:bookmarkStart w:id="49" w:name="Победитель_5"/>
      <w:bookmarkEnd w:id="49"/>
      <w:r w:rsidR="001C640A">
        <w:rPr>
          <w:sz w:val="24"/>
          <w:szCs w:val="24"/>
        </w:rPr>
        <w:t>Заявок на данный лот нет.</w:t>
      </w:r>
    </w:p>
    <w:p w:rsidR="001C640A" w:rsidRDefault="001C640A" w:rsidP="00FE7086">
      <w:pPr>
        <w:spacing w:line="240" w:lineRule="auto"/>
        <w:ind w:firstLine="708"/>
        <w:contextualSpacing/>
        <w:rPr>
          <w:sz w:val="24"/>
          <w:szCs w:val="24"/>
          <w:lang w:val="en-US"/>
        </w:rPr>
      </w:pPr>
      <w:bookmarkStart w:id="50" w:name="ЛотНазвание_6"/>
      <w:bookmarkEnd w:id="50"/>
      <w:proofErr w:type="spellStart"/>
      <w:r>
        <w:rPr>
          <w:sz w:val="24"/>
          <w:szCs w:val="24"/>
          <w:lang w:val="en-US"/>
        </w:rPr>
        <w:t>Лот</w:t>
      </w:r>
      <w:proofErr w:type="spellEnd"/>
      <w:r>
        <w:rPr>
          <w:sz w:val="24"/>
          <w:szCs w:val="24"/>
          <w:lang w:val="en-US"/>
        </w:rPr>
        <w:t xml:space="preserve"> 6.</w:t>
      </w:r>
      <w:r w:rsidR="002B16A1">
        <w:rPr>
          <w:sz w:val="24"/>
          <w:szCs w:val="24"/>
          <w:lang w:val="en-US"/>
        </w:rPr>
        <w:t xml:space="preserve"> </w:t>
      </w:r>
      <w:bookmarkStart w:id="51" w:name="Лот_6"/>
      <w:bookmarkEnd w:id="51"/>
    </w:p>
    <w:tbl>
      <w:tblPr>
        <w:tblW w:w="0" w:type="auto"/>
        <w:tblLayout w:type="fixed"/>
        <w:tblLook w:val="0000" w:firstRow="0" w:lastRow="0" w:firstColumn="0" w:lastColumn="0" w:noHBand="0" w:noVBand="0"/>
      </w:tblPr>
      <w:tblGrid>
        <w:gridCol w:w="4785"/>
        <w:gridCol w:w="4786"/>
      </w:tblGrid>
      <w:tr w:rsidR="001C640A">
        <w:tc>
          <w:tcPr>
            <w:tcW w:w="4785" w:type="dxa"/>
          </w:tcPr>
          <w:p w:rsidR="001C640A" w:rsidRDefault="001C640A" w:rsidP="001C640A">
            <w:pPr>
              <w:spacing w:after="120" w:line="240" w:lineRule="auto"/>
              <w:contextualSpacing/>
              <w:rPr>
                <w:sz w:val="24"/>
                <w:szCs w:val="24"/>
                <w:lang w:val="en-US"/>
              </w:rPr>
            </w:pPr>
            <w:proofErr w:type="spellStart"/>
            <w:r>
              <w:rPr>
                <w:sz w:val="24"/>
                <w:szCs w:val="24"/>
                <w:lang w:val="en-US"/>
              </w:rPr>
              <w:t>Наименование</w:t>
            </w:r>
            <w:proofErr w:type="spellEnd"/>
            <w:r>
              <w:rPr>
                <w:sz w:val="24"/>
                <w:szCs w:val="24"/>
                <w:lang w:val="en-US"/>
              </w:rPr>
              <w:t xml:space="preserve"> </w:t>
            </w:r>
            <w:proofErr w:type="spellStart"/>
            <w:r>
              <w:rPr>
                <w:sz w:val="24"/>
                <w:szCs w:val="24"/>
                <w:lang w:val="en-US"/>
              </w:rPr>
              <w:t>лота</w:t>
            </w:r>
            <w:proofErr w:type="spellEnd"/>
          </w:p>
        </w:tc>
        <w:tc>
          <w:tcPr>
            <w:tcW w:w="4786" w:type="dxa"/>
          </w:tcPr>
          <w:p w:rsidR="001C640A" w:rsidRDefault="001C640A" w:rsidP="001C640A">
            <w:pPr>
              <w:spacing w:after="120" w:line="240" w:lineRule="auto"/>
              <w:contextualSpacing/>
              <w:rPr>
                <w:sz w:val="24"/>
                <w:szCs w:val="24"/>
                <w:lang w:val="en-US"/>
              </w:rPr>
            </w:pPr>
            <w:proofErr w:type="spellStart"/>
            <w:r>
              <w:rPr>
                <w:sz w:val="24"/>
                <w:szCs w:val="24"/>
                <w:lang w:val="en-US"/>
              </w:rPr>
              <w:t>Лот</w:t>
            </w:r>
            <w:proofErr w:type="spellEnd"/>
            <w:r>
              <w:rPr>
                <w:sz w:val="24"/>
                <w:szCs w:val="24"/>
                <w:lang w:val="en-US"/>
              </w:rPr>
              <w:t xml:space="preserve"> №9</w:t>
            </w:r>
          </w:p>
        </w:tc>
      </w:tr>
      <w:tr w:rsidR="001C640A">
        <w:tc>
          <w:tcPr>
            <w:tcW w:w="4785" w:type="dxa"/>
          </w:tcPr>
          <w:p w:rsidR="001C640A" w:rsidRPr="00777DA1" w:rsidRDefault="001C640A" w:rsidP="001C640A">
            <w:pPr>
              <w:spacing w:after="120" w:line="240" w:lineRule="auto"/>
              <w:contextualSpacing/>
              <w:rPr>
                <w:sz w:val="24"/>
                <w:szCs w:val="24"/>
              </w:rPr>
            </w:pPr>
            <w:r w:rsidRPr="00777DA1">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1C640A" w:rsidRPr="00777DA1" w:rsidRDefault="001C640A" w:rsidP="001C640A">
            <w:pPr>
              <w:spacing w:after="120" w:line="240" w:lineRule="auto"/>
              <w:contextualSpacing/>
              <w:rPr>
                <w:sz w:val="24"/>
                <w:szCs w:val="24"/>
              </w:rPr>
            </w:pPr>
            <w:r w:rsidRPr="00777DA1">
              <w:rPr>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w:t>
            </w:r>
            <w:r w:rsidRPr="00777DA1">
              <w:rPr>
                <w:sz w:val="24"/>
                <w:szCs w:val="24"/>
              </w:rPr>
              <w:lastRenderedPageBreak/>
              <w:t>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tc>
      </w:tr>
      <w:tr w:rsidR="001C640A">
        <w:tc>
          <w:tcPr>
            <w:tcW w:w="4785" w:type="dxa"/>
          </w:tcPr>
          <w:p w:rsidR="001C640A" w:rsidRPr="00777DA1" w:rsidRDefault="001C640A" w:rsidP="001C640A">
            <w:pPr>
              <w:spacing w:after="120" w:line="240" w:lineRule="auto"/>
              <w:contextualSpacing/>
              <w:rPr>
                <w:sz w:val="24"/>
                <w:szCs w:val="24"/>
              </w:rPr>
            </w:pPr>
            <w:r w:rsidRPr="00777DA1">
              <w:rPr>
                <w:sz w:val="24"/>
                <w:szCs w:val="24"/>
              </w:rPr>
              <w:lastRenderedPageBreak/>
              <w:t>Сведения об имуществе, его составе, характеристиках, описание, порядок ознакомления</w:t>
            </w:r>
          </w:p>
        </w:tc>
        <w:tc>
          <w:tcPr>
            <w:tcW w:w="4786" w:type="dxa"/>
          </w:tcPr>
          <w:p w:rsidR="001C640A" w:rsidRPr="00777DA1" w:rsidRDefault="001C640A" w:rsidP="001C640A">
            <w:pPr>
              <w:spacing w:after="120" w:line="240" w:lineRule="auto"/>
              <w:contextualSpacing/>
              <w:rPr>
                <w:sz w:val="24"/>
                <w:szCs w:val="24"/>
              </w:rPr>
            </w:pPr>
            <w:r w:rsidRPr="00777DA1">
              <w:rPr>
                <w:sz w:val="24"/>
                <w:szCs w:val="24"/>
              </w:rPr>
              <w:t>: Кран ДЭК-251 рег. №7184 стреловой самоходный гусеничный.</w:t>
            </w:r>
          </w:p>
        </w:tc>
      </w:tr>
      <w:tr w:rsidR="001C640A">
        <w:tc>
          <w:tcPr>
            <w:tcW w:w="4785" w:type="dxa"/>
          </w:tcPr>
          <w:p w:rsidR="001C640A" w:rsidRDefault="001C640A" w:rsidP="001C640A">
            <w:pPr>
              <w:spacing w:after="120" w:line="240" w:lineRule="auto"/>
              <w:contextualSpacing/>
              <w:rPr>
                <w:sz w:val="24"/>
                <w:szCs w:val="24"/>
                <w:lang w:val="en-US"/>
              </w:rPr>
            </w:pPr>
            <w:proofErr w:type="spellStart"/>
            <w:r>
              <w:rPr>
                <w:sz w:val="24"/>
                <w:szCs w:val="24"/>
                <w:lang w:val="en-US"/>
              </w:rPr>
              <w:t>Начальная</w:t>
            </w:r>
            <w:proofErr w:type="spellEnd"/>
            <w:r>
              <w:rPr>
                <w:sz w:val="24"/>
                <w:szCs w:val="24"/>
                <w:lang w:val="en-US"/>
              </w:rPr>
              <w:t xml:space="preserve"> </w:t>
            </w:r>
            <w:proofErr w:type="spellStart"/>
            <w:r>
              <w:rPr>
                <w:sz w:val="24"/>
                <w:szCs w:val="24"/>
                <w:lang w:val="en-US"/>
              </w:rPr>
              <w:t>цена</w:t>
            </w:r>
            <w:proofErr w:type="spellEnd"/>
          </w:p>
        </w:tc>
        <w:tc>
          <w:tcPr>
            <w:tcW w:w="4786" w:type="dxa"/>
          </w:tcPr>
          <w:p w:rsidR="001C640A" w:rsidRDefault="001C640A" w:rsidP="001C640A">
            <w:pPr>
              <w:spacing w:after="120" w:line="240" w:lineRule="auto"/>
              <w:contextualSpacing/>
              <w:rPr>
                <w:sz w:val="24"/>
                <w:szCs w:val="24"/>
                <w:lang w:val="en-US"/>
              </w:rPr>
            </w:pPr>
            <w:r>
              <w:rPr>
                <w:sz w:val="24"/>
                <w:szCs w:val="24"/>
                <w:lang w:val="en-US"/>
              </w:rPr>
              <w:t>864000</w:t>
            </w:r>
          </w:p>
        </w:tc>
      </w:tr>
      <w:tr w:rsidR="001C640A">
        <w:tc>
          <w:tcPr>
            <w:tcW w:w="4785" w:type="dxa"/>
          </w:tcPr>
          <w:p w:rsidR="001C640A" w:rsidRDefault="001C640A" w:rsidP="001C640A">
            <w:pPr>
              <w:spacing w:after="120" w:line="240" w:lineRule="auto"/>
              <w:contextualSpacing/>
              <w:rPr>
                <w:sz w:val="24"/>
                <w:szCs w:val="24"/>
                <w:lang w:val="en-US"/>
              </w:rPr>
            </w:pPr>
            <w:proofErr w:type="spellStart"/>
            <w:r>
              <w:rPr>
                <w:sz w:val="24"/>
                <w:szCs w:val="24"/>
                <w:lang w:val="en-US"/>
              </w:rPr>
              <w:t>Шаг</w:t>
            </w:r>
            <w:proofErr w:type="spellEnd"/>
            <w:r>
              <w:rPr>
                <w:sz w:val="24"/>
                <w:szCs w:val="24"/>
                <w:lang w:val="en-US"/>
              </w:rPr>
              <w:t xml:space="preserve">, % </w:t>
            </w:r>
            <w:proofErr w:type="spellStart"/>
            <w:r>
              <w:rPr>
                <w:sz w:val="24"/>
                <w:szCs w:val="24"/>
                <w:lang w:val="en-US"/>
              </w:rPr>
              <w:t>от</w:t>
            </w:r>
            <w:proofErr w:type="spellEnd"/>
            <w:r>
              <w:rPr>
                <w:sz w:val="24"/>
                <w:szCs w:val="24"/>
                <w:lang w:val="en-US"/>
              </w:rPr>
              <w:t xml:space="preserve"> </w:t>
            </w:r>
            <w:proofErr w:type="spellStart"/>
            <w:r>
              <w:rPr>
                <w:sz w:val="24"/>
                <w:szCs w:val="24"/>
                <w:lang w:val="en-US"/>
              </w:rPr>
              <w:t>начальной</w:t>
            </w:r>
            <w:proofErr w:type="spellEnd"/>
            <w:r>
              <w:rPr>
                <w:sz w:val="24"/>
                <w:szCs w:val="24"/>
                <w:lang w:val="en-US"/>
              </w:rPr>
              <w:t xml:space="preserve"> </w:t>
            </w:r>
            <w:proofErr w:type="spellStart"/>
            <w:r>
              <w:rPr>
                <w:sz w:val="24"/>
                <w:szCs w:val="24"/>
                <w:lang w:val="en-US"/>
              </w:rPr>
              <w:t>цены</w:t>
            </w:r>
            <w:proofErr w:type="spellEnd"/>
          </w:p>
        </w:tc>
        <w:tc>
          <w:tcPr>
            <w:tcW w:w="4786" w:type="dxa"/>
          </w:tcPr>
          <w:p w:rsidR="001C640A" w:rsidRDefault="001C640A" w:rsidP="001C640A">
            <w:pPr>
              <w:spacing w:after="120" w:line="240" w:lineRule="auto"/>
              <w:contextualSpacing/>
              <w:rPr>
                <w:sz w:val="24"/>
                <w:szCs w:val="24"/>
                <w:lang w:val="en-US"/>
              </w:rPr>
            </w:pPr>
            <w:r>
              <w:rPr>
                <w:sz w:val="24"/>
                <w:szCs w:val="24"/>
                <w:lang w:val="en-US"/>
              </w:rPr>
              <w:t>10</w:t>
            </w:r>
          </w:p>
        </w:tc>
      </w:tr>
      <w:tr w:rsidR="001C640A">
        <w:tc>
          <w:tcPr>
            <w:tcW w:w="4785" w:type="dxa"/>
          </w:tcPr>
          <w:p w:rsidR="001C640A" w:rsidRDefault="001C640A" w:rsidP="001C640A">
            <w:pPr>
              <w:spacing w:after="120" w:line="240" w:lineRule="auto"/>
              <w:contextualSpacing/>
              <w:rPr>
                <w:sz w:val="24"/>
                <w:szCs w:val="24"/>
                <w:lang w:val="en-US"/>
              </w:rPr>
            </w:pPr>
            <w:proofErr w:type="spellStart"/>
            <w:r>
              <w:rPr>
                <w:sz w:val="24"/>
                <w:szCs w:val="24"/>
                <w:lang w:val="en-US"/>
              </w:rPr>
              <w:t>Шаг</w:t>
            </w:r>
            <w:proofErr w:type="spellEnd"/>
            <w:r>
              <w:rPr>
                <w:sz w:val="24"/>
                <w:szCs w:val="24"/>
                <w:lang w:val="en-US"/>
              </w:rPr>
              <w:t xml:space="preserve">, </w:t>
            </w:r>
            <w:proofErr w:type="spellStart"/>
            <w:r>
              <w:rPr>
                <w:sz w:val="24"/>
                <w:szCs w:val="24"/>
                <w:lang w:val="en-US"/>
              </w:rPr>
              <w:t>руб</w:t>
            </w:r>
            <w:proofErr w:type="spellEnd"/>
            <w:r>
              <w:rPr>
                <w:sz w:val="24"/>
                <w:szCs w:val="24"/>
                <w:lang w:val="en-US"/>
              </w:rPr>
              <w:t>.</w:t>
            </w:r>
          </w:p>
        </w:tc>
        <w:tc>
          <w:tcPr>
            <w:tcW w:w="4786" w:type="dxa"/>
          </w:tcPr>
          <w:p w:rsidR="001C640A" w:rsidRDefault="001C640A" w:rsidP="001C640A">
            <w:pPr>
              <w:spacing w:after="120" w:line="240" w:lineRule="auto"/>
              <w:contextualSpacing/>
              <w:rPr>
                <w:sz w:val="24"/>
                <w:szCs w:val="24"/>
                <w:lang w:val="en-US"/>
              </w:rPr>
            </w:pPr>
            <w:r>
              <w:rPr>
                <w:sz w:val="24"/>
                <w:szCs w:val="24"/>
                <w:lang w:val="en-US"/>
              </w:rPr>
              <w:t>86400</w:t>
            </w:r>
          </w:p>
        </w:tc>
      </w:tr>
      <w:tr w:rsidR="001C640A">
        <w:tc>
          <w:tcPr>
            <w:tcW w:w="4785" w:type="dxa"/>
          </w:tcPr>
          <w:p w:rsidR="001C640A" w:rsidRDefault="001C640A" w:rsidP="001C640A">
            <w:pPr>
              <w:spacing w:after="120" w:line="240" w:lineRule="auto"/>
              <w:contextualSpacing/>
              <w:rPr>
                <w:sz w:val="24"/>
                <w:szCs w:val="24"/>
                <w:lang w:val="en-US"/>
              </w:rPr>
            </w:pPr>
            <w:proofErr w:type="spellStart"/>
            <w:r>
              <w:rPr>
                <w:sz w:val="24"/>
                <w:szCs w:val="24"/>
                <w:lang w:val="en-US"/>
              </w:rPr>
              <w:t>Обеспечение</w:t>
            </w:r>
            <w:proofErr w:type="spellEnd"/>
            <w:r>
              <w:rPr>
                <w:sz w:val="24"/>
                <w:szCs w:val="24"/>
                <w:lang w:val="en-US"/>
              </w:rPr>
              <w:t xml:space="preserve"> </w:t>
            </w:r>
            <w:proofErr w:type="spellStart"/>
            <w:r>
              <w:rPr>
                <w:sz w:val="24"/>
                <w:szCs w:val="24"/>
                <w:lang w:val="en-US"/>
              </w:rPr>
              <w:t>задатка</w:t>
            </w:r>
            <w:proofErr w:type="spellEnd"/>
          </w:p>
        </w:tc>
        <w:tc>
          <w:tcPr>
            <w:tcW w:w="4786" w:type="dxa"/>
          </w:tcPr>
          <w:p w:rsidR="001C640A" w:rsidRPr="00777DA1" w:rsidRDefault="001C640A" w:rsidP="001C640A">
            <w:pPr>
              <w:spacing w:after="120" w:line="240" w:lineRule="auto"/>
              <w:contextualSpacing/>
              <w:rPr>
                <w:sz w:val="24"/>
                <w:szCs w:val="24"/>
              </w:rPr>
            </w:pPr>
            <w:r w:rsidRPr="00777DA1">
              <w:rPr>
                <w:sz w:val="24"/>
                <w:szCs w:val="24"/>
              </w:rPr>
              <w:t>Процент от начальной цены лота</w:t>
            </w:r>
          </w:p>
        </w:tc>
      </w:tr>
      <w:tr w:rsidR="001C640A">
        <w:tc>
          <w:tcPr>
            <w:tcW w:w="4785" w:type="dxa"/>
          </w:tcPr>
          <w:p w:rsidR="001C640A" w:rsidRDefault="001C640A" w:rsidP="001C640A">
            <w:pPr>
              <w:spacing w:after="120" w:line="240" w:lineRule="auto"/>
              <w:contextualSpacing/>
              <w:rPr>
                <w:sz w:val="24"/>
                <w:szCs w:val="24"/>
                <w:lang w:val="en-US"/>
              </w:rPr>
            </w:pPr>
            <w:proofErr w:type="spellStart"/>
            <w:r>
              <w:rPr>
                <w:sz w:val="24"/>
                <w:szCs w:val="24"/>
                <w:lang w:val="en-US"/>
              </w:rPr>
              <w:t>Размер</w:t>
            </w:r>
            <w:proofErr w:type="spellEnd"/>
            <w:r>
              <w:rPr>
                <w:sz w:val="24"/>
                <w:szCs w:val="24"/>
                <w:lang w:val="en-US"/>
              </w:rPr>
              <w:t xml:space="preserve"> </w:t>
            </w:r>
            <w:proofErr w:type="spellStart"/>
            <w:r>
              <w:rPr>
                <w:sz w:val="24"/>
                <w:szCs w:val="24"/>
                <w:lang w:val="en-US"/>
              </w:rPr>
              <w:t>задатка</w:t>
            </w:r>
            <w:proofErr w:type="spellEnd"/>
          </w:p>
        </w:tc>
        <w:tc>
          <w:tcPr>
            <w:tcW w:w="4786" w:type="dxa"/>
          </w:tcPr>
          <w:p w:rsidR="001C640A" w:rsidRDefault="001C640A" w:rsidP="001C640A">
            <w:pPr>
              <w:spacing w:after="120" w:line="240" w:lineRule="auto"/>
              <w:contextualSpacing/>
              <w:rPr>
                <w:sz w:val="24"/>
                <w:szCs w:val="24"/>
                <w:lang w:val="en-US"/>
              </w:rPr>
            </w:pPr>
            <w:r>
              <w:rPr>
                <w:sz w:val="24"/>
                <w:szCs w:val="24"/>
                <w:lang w:val="en-US"/>
              </w:rPr>
              <w:t>20</w:t>
            </w:r>
          </w:p>
        </w:tc>
      </w:tr>
      <w:tr w:rsidR="001C640A">
        <w:tc>
          <w:tcPr>
            <w:tcW w:w="4785" w:type="dxa"/>
          </w:tcPr>
          <w:p w:rsidR="001C640A" w:rsidRPr="00777DA1" w:rsidRDefault="001C640A" w:rsidP="001C640A">
            <w:pPr>
              <w:spacing w:after="120" w:line="240" w:lineRule="auto"/>
              <w:contextualSpacing/>
              <w:rPr>
                <w:sz w:val="24"/>
                <w:szCs w:val="24"/>
              </w:rPr>
            </w:pPr>
            <w:r w:rsidRPr="00777DA1">
              <w:rPr>
                <w:sz w:val="24"/>
                <w:szCs w:val="24"/>
              </w:rPr>
              <w:t>Порядок внесения и возврата задатка</w:t>
            </w:r>
          </w:p>
        </w:tc>
        <w:tc>
          <w:tcPr>
            <w:tcW w:w="4786" w:type="dxa"/>
          </w:tcPr>
          <w:p w:rsidR="001C640A" w:rsidRPr="00777DA1" w:rsidRDefault="001C640A" w:rsidP="001C640A">
            <w:pPr>
              <w:spacing w:after="120" w:line="240" w:lineRule="auto"/>
              <w:contextualSpacing/>
              <w:rPr>
                <w:sz w:val="24"/>
                <w:szCs w:val="24"/>
              </w:rPr>
            </w:pPr>
            <w:r w:rsidRPr="00777DA1">
              <w:rPr>
                <w:sz w:val="24"/>
                <w:szCs w:val="24"/>
              </w:rPr>
              <w:t>Задаток вносится не позднее даты окончания приема заявок на участие в торгах. Реквизиты счета: получатель – ООО «ЦЭП» (ИНН 6452932433/ КПП 645201001), р/с 40702810100000006183 в АО «</w:t>
            </w:r>
            <w:proofErr w:type="spellStart"/>
            <w:r w:rsidRPr="00777DA1">
              <w:rPr>
                <w:sz w:val="24"/>
                <w:szCs w:val="24"/>
              </w:rPr>
              <w:t>НВКбанк</w:t>
            </w:r>
            <w:proofErr w:type="spellEnd"/>
            <w:r w:rsidRPr="00777DA1">
              <w:rPr>
                <w:sz w:val="24"/>
                <w:szCs w:val="24"/>
              </w:rPr>
              <w:t>» г. Саратов, к/с 30101810100000000751 в Отделении по Саратовской области Волго-Вятского главного управления ЦБ РФ, БИК 046311751, с указанием номера лота и формулировкой «задаток для участия в торгах в форме аукциона по реализации имущества ЗАО «</w:t>
            </w:r>
            <w:proofErr w:type="spellStart"/>
            <w:r w:rsidRPr="00777DA1">
              <w:rPr>
                <w:sz w:val="24"/>
                <w:szCs w:val="24"/>
              </w:rPr>
              <w:t>Саратовгесстрой</w:t>
            </w:r>
            <w:proofErr w:type="spellEnd"/>
            <w:r w:rsidRPr="00777DA1">
              <w:rPr>
                <w:sz w:val="24"/>
                <w:szCs w:val="24"/>
              </w:rPr>
              <w:t>».</w:t>
            </w:r>
          </w:p>
        </w:tc>
      </w:tr>
      <w:tr w:rsidR="001C640A">
        <w:tc>
          <w:tcPr>
            <w:tcW w:w="4785" w:type="dxa"/>
          </w:tcPr>
          <w:p w:rsidR="001C640A" w:rsidRDefault="001C640A" w:rsidP="001C640A">
            <w:pPr>
              <w:spacing w:after="120" w:line="240" w:lineRule="auto"/>
              <w:contextualSpacing/>
              <w:rPr>
                <w:sz w:val="24"/>
                <w:szCs w:val="24"/>
                <w:lang w:val="en-US"/>
              </w:rPr>
            </w:pPr>
            <w:proofErr w:type="spellStart"/>
            <w:r>
              <w:rPr>
                <w:sz w:val="24"/>
                <w:szCs w:val="24"/>
                <w:lang w:val="en-US"/>
              </w:rPr>
              <w:t>Счет</w:t>
            </w:r>
            <w:proofErr w:type="spellEnd"/>
            <w:r>
              <w:rPr>
                <w:sz w:val="24"/>
                <w:szCs w:val="24"/>
                <w:lang w:val="en-US"/>
              </w:rPr>
              <w:t xml:space="preserve"> </w:t>
            </w:r>
            <w:proofErr w:type="spellStart"/>
            <w:r>
              <w:rPr>
                <w:sz w:val="24"/>
                <w:szCs w:val="24"/>
                <w:lang w:val="en-US"/>
              </w:rPr>
              <w:t>для</w:t>
            </w:r>
            <w:proofErr w:type="spellEnd"/>
            <w:r>
              <w:rPr>
                <w:sz w:val="24"/>
                <w:szCs w:val="24"/>
                <w:lang w:val="en-US"/>
              </w:rPr>
              <w:t xml:space="preserve"> </w:t>
            </w:r>
            <w:proofErr w:type="spellStart"/>
            <w:r>
              <w:rPr>
                <w:sz w:val="24"/>
                <w:szCs w:val="24"/>
                <w:lang w:val="en-US"/>
              </w:rPr>
              <w:t>внесения</w:t>
            </w:r>
            <w:proofErr w:type="spellEnd"/>
            <w:r>
              <w:rPr>
                <w:sz w:val="24"/>
                <w:szCs w:val="24"/>
                <w:lang w:val="en-US"/>
              </w:rPr>
              <w:t xml:space="preserve"> </w:t>
            </w:r>
            <w:proofErr w:type="spellStart"/>
            <w:r>
              <w:rPr>
                <w:sz w:val="24"/>
                <w:szCs w:val="24"/>
                <w:lang w:val="en-US"/>
              </w:rPr>
              <w:t>задатка</w:t>
            </w:r>
            <w:proofErr w:type="spellEnd"/>
          </w:p>
        </w:tc>
        <w:tc>
          <w:tcPr>
            <w:tcW w:w="4786" w:type="dxa"/>
          </w:tcPr>
          <w:p w:rsidR="001C640A" w:rsidRPr="00777DA1" w:rsidRDefault="001C640A" w:rsidP="001C640A">
            <w:pPr>
              <w:spacing w:after="120" w:line="240" w:lineRule="auto"/>
              <w:contextualSpacing/>
              <w:rPr>
                <w:sz w:val="24"/>
                <w:szCs w:val="24"/>
              </w:rPr>
            </w:pPr>
            <w:r w:rsidRPr="00777DA1">
              <w:rPr>
                <w:sz w:val="24"/>
                <w:szCs w:val="24"/>
              </w:rPr>
              <w:t>Задаток вносится не позднее даты окончания приема заявок на участие в торгах. Реквизиты счета: получатель – ООО «ЦЭП» (ИНН 6452932433/ КПП 645201001), р/с 40702810100000006183 в АО «</w:t>
            </w:r>
            <w:proofErr w:type="spellStart"/>
            <w:r w:rsidRPr="00777DA1">
              <w:rPr>
                <w:sz w:val="24"/>
                <w:szCs w:val="24"/>
              </w:rPr>
              <w:t>НВКбанк</w:t>
            </w:r>
            <w:proofErr w:type="spellEnd"/>
            <w:r w:rsidRPr="00777DA1">
              <w:rPr>
                <w:sz w:val="24"/>
                <w:szCs w:val="24"/>
              </w:rPr>
              <w:t>» г. Саратов, к/с 30101810100000000751 в Отделении по Саратовской области Волго-Вятского главного управления ЦБ РФ, БИК 046311751, с указанием номера лота и формулировкой «задаток для участия в торгах в форме аукциона по реализации имущества ЗАО «</w:t>
            </w:r>
            <w:proofErr w:type="spellStart"/>
            <w:r w:rsidRPr="00777DA1">
              <w:rPr>
                <w:sz w:val="24"/>
                <w:szCs w:val="24"/>
              </w:rPr>
              <w:t>Саратовгесстрой</w:t>
            </w:r>
            <w:proofErr w:type="spellEnd"/>
            <w:r w:rsidRPr="00777DA1">
              <w:rPr>
                <w:sz w:val="24"/>
                <w:szCs w:val="24"/>
              </w:rPr>
              <w:t>».</w:t>
            </w:r>
          </w:p>
        </w:tc>
      </w:tr>
    </w:tbl>
    <w:p w:rsidR="002B16A1" w:rsidRPr="00777DA1" w:rsidRDefault="002B16A1" w:rsidP="00FE7086">
      <w:pPr>
        <w:spacing w:line="240" w:lineRule="auto"/>
        <w:ind w:firstLine="708"/>
        <w:contextualSpacing/>
        <w:rPr>
          <w:sz w:val="24"/>
          <w:szCs w:val="24"/>
        </w:rPr>
      </w:pPr>
      <w:r w:rsidRPr="00777DA1">
        <w:rPr>
          <w:sz w:val="24"/>
          <w:szCs w:val="24"/>
        </w:rPr>
        <w:t xml:space="preserve"> </w:t>
      </w:r>
      <w:bookmarkStart w:id="52" w:name="ПредложениеНазвание_6"/>
      <w:bookmarkEnd w:id="52"/>
      <w:r w:rsidRPr="00777DA1">
        <w:rPr>
          <w:sz w:val="24"/>
          <w:szCs w:val="24"/>
        </w:rPr>
        <w:t xml:space="preserve"> </w:t>
      </w:r>
      <w:bookmarkStart w:id="53" w:name="Предложение_6"/>
      <w:bookmarkEnd w:id="53"/>
      <w:r w:rsidRPr="00777DA1">
        <w:rPr>
          <w:sz w:val="24"/>
          <w:szCs w:val="24"/>
        </w:rPr>
        <w:t xml:space="preserve"> </w:t>
      </w:r>
      <w:bookmarkStart w:id="54" w:name="Победитель_6"/>
      <w:bookmarkEnd w:id="54"/>
      <w:r w:rsidR="001C640A" w:rsidRPr="00777DA1">
        <w:rPr>
          <w:sz w:val="24"/>
          <w:szCs w:val="24"/>
        </w:rPr>
        <w:t>Заявок на данный лот нет.</w:t>
      </w:r>
    </w:p>
    <w:p w:rsidR="001C640A" w:rsidRDefault="001C640A" w:rsidP="00FE7086">
      <w:pPr>
        <w:spacing w:line="240" w:lineRule="auto"/>
        <w:ind w:firstLine="708"/>
        <w:contextualSpacing/>
        <w:rPr>
          <w:sz w:val="24"/>
          <w:szCs w:val="24"/>
          <w:lang w:val="en-US"/>
        </w:rPr>
      </w:pPr>
      <w:bookmarkStart w:id="55" w:name="ЛотНазвание_7"/>
      <w:bookmarkEnd w:id="55"/>
      <w:proofErr w:type="spellStart"/>
      <w:r>
        <w:rPr>
          <w:sz w:val="24"/>
          <w:szCs w:val="24"/>
          <w:lang w:val="en-US"/>
        </w:rPr>
        <w:t>Лот</w:t>
      </w:r>
      <w:proofErr w:type="spellEnd"/>
      <w:r>
        <w:rPr>
          <w:sz w:val="24"/>
          <w:szCs w:val="24"/>
          <w:lang w:val="en-US"/>
        </w:rPr>
        <w:t xml:space="preserve"> 7.</w:t>
      </w:r>
      <w:r w:rsidR="002B16A1">
        <w:rPr>
          <w:sz w:val="24"/>
          <w:szCs w:val="24"/>
          <w:lang w:val="en-US"/>
        </w:rPr>
        <w:t xml:space="preserve"> </w:t>
      </w:r>
      <w:bookmarkStart w:id="56" w:name="Лот_7"/>
      <w:bookmarkEnd w:id="56"/>
    </w:p>
    <w:tbl>
      <w:tblPr>
        <w:tblW w:w="0" w:type="auto"/>
        <w:tblLayout w:type="fixed"/>
        <w:tblLook w:val="0000" w:firstRow="0" w:lastRow="0" w:firstColumn="0" w:lastColumn="0" w:noHBand="0" w:noVBand="0"/>
      </w:tblPr>
      <w:tblGrid>
        <w:gridCol w:w="4785"/>
        <w:gridCol w:w="4786"/>
      </w:tblGrid>
      <w:tr w:rsidR="001C640A">
        <w:tc>
          <w:tcPr>
            <w:tcW w:w="4785" w:type="dxa"/>
          </w:tcPr>
          <w:p w:rsidR="001C640A" w:rsidRDefault="001C640A" w:rsidP="001C640A">
            <w:pPr>
              <w:spacing w:after="120" w:line="240" w:lineRule="auto"/>
              <w:contextualSpacing/>
              <w:rPr>
                <w:sz w:val="24"/>
                <w:szCs w:val="24"/>
                <w:lang w:val="en-US"/>
              </w:rPr>
            </w:pPr>
            <w:proofErr w:type="spellStart"/>
            <w:r>
              <w:rPr>
                <w:sz w:val="24"/>
                <w:szCs w:val="24"/>
                <w:lang w:val="en-US"/>
              </w:rPr>
              <w:t>Наименование</w:t>
            </w:r>
            <w:proofErr w:type="spellEnd"/>
            <w:r>
              <w:rPr>
                <w:sz w:val="24"/>
                <w:szCs w:val="24"/>
                <w:lang w:val="en-US"/>
              </w:rPr>
              <w:t xml:space="preserve"> </w:t>
            </w:r>
            <w:proofErr w:type="spellStart"/>
            <w:r>
              <w:rPr>
                <w:sz w:val="24"/>
                <w:szCs w:val="24"/>
                <w:lang w:val="en-US"/>
              </w:rPr>
              <w:t>лота</w:t>
            </w:r>
            <w:proofErr w:type="spellEnd"/>
          </w:p>
        </w:tc>
        <w:tc>
          <w:tcPr>
            <w:tcW w:w="4786" w:type="dxa"/>
          </w:tcPr>
          <w:p w:rsidR="001C640A" w:rsidRDefault="001C640A" w:rsidP="001C640A">
            <w:pPr>
              <w:spacing w:after="120" w:line="240" w:lineRule="auto"/>
              <w:contextualSpacing/>
              <w:rPr>
                <w:sz w:val="24"/>
                <w:szCs w:val="24"/>
                <w:lang w:val="en-US"/>
              </w:rPr>
            </w:pPr>
            <w:proofErr w:type="spellStart"/>
            <w:r>
              <w:rPr>
                <w:sz w:val="24"/>
                <w:szCs w:val="24"/>
                <w:lang w:val="en-US"/>
              </w:rPr>
              <w:t>Лот</w:t>
            </w:r>
            <w:proofErr w:type="spellEnd"/>
            <w:r>
              <w:rPr>
                <w:sz w:val="24"/>
                <w:szCs w:val="24"/>
                <w:lang w:val="en-US"/>
              </w:rPr>
              <w:t xml:space="preserve"> №10</w:t>
            </w:r>
          </w:p>
        </w:tc>
      </w:tr>
      <w:tr w:rsidR="001C640A">
        <w:tc>
          <w:tcPr>
            <w:tcW w:w="4785" w:type="dxa"/>
          </w:tcPr>
          <w:p w:rsidR="001C640A" w:rsidRPr="00777DA1" w:rsidRDefault="001C640A" w:rsidP="001C640A">
            <w:pPr>
              <w:spacing w:after="120" w:line="240" w:lineRule="auto"/>
              <w:contextualSpacing/>
              <w:rPr>
                <w:sz w:val="24"/>
                <w:szCs w:val="24"/>
              </w:rPr>
            </w:pPr>
            <w:r w:rsidRPr="00777DA1">
              <w:rPr>
                <w:sz w:val="24"/>
                <w:szCs w:val="24"/>
              </w:rPr>
              <w:t xml:space="preserve">Порядок оформления участия в торгах, перечень представляемых участниками </w:t>
            </w:r>
            <w:r w:rsidRPr="00777DA1">
              <w:rPr>
                <w:sz w:val="24"/>
                <w:szCs w:val="24"/>
              </w:rPr>
              <w:lastRenderedPageBreak/>
              <w:t>торгов документов и требования к их оформлению</w:t>
            </w:r>
          </w:p>
        </w:tc>
        <w:tc>
          <w:tcPr>
            <w:tcW w:w="4786" w:type="dxa"/>
          </w:tcPr>
          <w:p w:rsidR="001C640A" w:rsidRPr="00777DA1" w:rsidRDefault="001C640A" w:rsidP="001C640A">
            <w:pPr>
              <w:spacing w:after="120" w:line="240" w:lineRule="auto"/>
              <w:contextualSpacing/>
              <w:rPr>
                <w:sz w:val="24"/>
                <w:szCs w:val="24"/>
              </w:rPr>
            </w:pPr>
            <w:r w:rsidRPr="00777DA1">
              <w:rPr>
                <w:sz w:val="24"/>
                <w:szCs w:val="24"/>
              </w:rPr>
              <w:lastRenderedPageBreak/>
              <w:t xml:space="preserve">Заявка на участие в открытых торгах должна содержать следующие сведения: - </w:t>
            </w:r>
            <w:r w:rsidRPr="00777DA1">
              <w:rPr>
                <w:sz w:val="24"/>
                <w:szCs w:val="24"/>
              </w:rPr>
              <w:lastRenderedPageBreak/>
              <w:t>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tc>
      </w:tr>
      <w:tr w:rsidR="001C640A">
        <w:tc>
          <w:tcPr>
            <w:tcW w:w="4785" w:type="dxa"/>
          </w:tcPr>
          <w:p w:rsidR="001C640A" w:rsidRPr="00777DA1" w:rsidRDefault="001C640A" w:rsidP="001C640A">
            <w:pPr>
              <w:spacing w:after="120" w:line="240" w:lineRule="auto"/>
              <w:contextualSpacing/>
              <w:rPr>
                <w:sz w:val="24"/>
                <w:szCs w:val="24"/>
              </w:rPr>
            </w:pPr>
            <w:r w:rsidRPr="00777DA1">
              <w:rPr>
                <w:sz w:val="24"/>
                <w:szCs w:val="24"/>
              </w:rPr>
              <w:lastRenderedPageBreak/>
              <w:t>Сведения об имуществе, его составе, характеристиках, описание, порядок ознакомления</w:t>
            </w:r>
          </w:p>
        </w:tc>
        <w:tc>
          <w:tcPr>
            <w:tcW w:w="4786" w:type="dxa"/>
          </w:tcPr>
          <w:p w:rsidR="001C640A" w:rsidRPr="00777DA1" w:rsidRDefault="001C640A" w:rsidP="001C640A">
            <w:pPr>
              <w:spacing w:after="120" w:line="240" w:lineRule="auto"/>
              <w:contextualSpacing/>
              <w:rPr>
                <w:sz w:val="24"/>
                <w:szCs w:val="24"/>
              </w:rPr>
            </w:pPr>
            <w:r w:rsidRPr="00777DA1">
              <w:rPr>
                <w:sz w:val="24"/>
                <w:szCs w:val="24"/>
              </w:rPr>
              <w:t xml:space="preserve">Право аренды земельного участка общей площадью 8441 </w:t>
            </w:r>
            <w:proofErr w:type="spellStart"/>
            <w:r w:rsidRPr="00777DA1">
              <w:rPr>
                <w:sz w:val="24"/>
                <w:szCs w:val="24"/>
              </w:rPr>
              <w:t>кв.м</w:t>
            </w:r>
            <w:proofErr w:type="spellEnd"/>
            <w:r w:rsidRPr="00777DA1">
              <w:rPr>
                <w:sz w:val="24"/>
                <w:szCs w:val="24"/>
              </w:rPr>
              <w:t xml:space="preserve">., кадастровый номер: 64:05:131201:0026; Право аренды земельного участка общей площадью 425 </w:t>
            </w:r>
            <w:proofErr w:type="spellStart"/>
            <w:r w:rsidRPr="00777DA1">
              <w:rPr>
                <w:sz w:val="24"/>
                <w:szCs w:val="24"/>
              </w:rPr>
              <w:t>кв.м</w:t>
            </w:r>
            <w:proofErr w:type="spellEnd"/>
            <w:r w:rsidRPr="00777DA1">
              <w:rPr>
                <w:sz w:val="24"/>
                <w:szCs w:val="24"/>
              </w:rPr>
              <w:t xml:space="preserve">., кадастровый номер: 64:40:020301:3447; Право аренды земельного участка общей площадью 1333 </w:t>
            </w:r>
            <w:proofErr w:type="spellStart"/>
            <w:r w:rsidRPr="00777DA1">
              <w:rPr>
                <w:sz w:val="24"/>
                <w:szCs w:val="24"/>
              </w:rPr>
              <w:lastRenderedPageBreak/>
              <w:t>кв.м</w:t>
            </w:r>
            <w:proofErr w:type="spellEnd"/>
            <w:r w:rsidRPr="00777DA1">
              <w:rPr>
                <w:sz w:val="24"/>
                <w:szCs w:val="24"/>
              </w:rPr>
              <w:t xml:space="preserve">., кадастровый номер: 64:40:020301:3537; Право аренды земельного участка общей площадью 3531 </w:t>
            </w:r>
            <w:proofErr w:type="spellStart"/>
            <w:r w:rsidRPr="00777DA1">
              <w:rPr>
                <w:sz w:val="24"/>
                <w:szCs w:val="24"/>
              </w:rPr>
              <w:t>кв.м</w:t>
            </w:r>
            <w:proofErr w:type="spellEnd"/>
            <w:r w:rsidRPr="00777DA1">
              <w:rPr>
                <w:sz w:val="24"/>
                <w:szCs w:val="24"/>
              </w:rPr>
              <w:t xml:space="preserve">., кадастровый номер: 64-40:020301:3540; Право аренды земельного участка общей площадью 265 </w:t>
            </w:r>
            <w:proofErr w:type="spellStart"/>
            <w:r w:rsidRPr="00777DA1">
              <w:rPr>
                <w:sz w:val="24"/>
                <w:szCs w:val="24"/>
              </w:rPr>
              <w:t>кв.м</w:t>
            </w:r>
            <w:proofErr w:type="spellEnd"/>
            <w:r w:rsidRPr="00777DA1">
              <w:rPr>
                <w:sz w:val="24"/>
                <w:szCs w:val="24"/>
              </w:rPr>
              <w:t xml:space="preserve">., кадастровый номер: 64-40:020301:3541; Право аренды земельного участка общей площадью 3998 </w:t>
            </w:r>
            <w:proofErr w:type="spellStart"/>
            <w:r w:rsidRPr="00777DA1">
              <w:rPr>
                <w:sz w:val="24"/>
                <w:szCs w:val="24"/>
              </w:rPr>
              <w:t>кв.м</w:t>
            </w:r>
            <w:proofErr w:type="spellEnd"/>
            <w:r w:rsidRPr="00777DA1">
              <w:rPr>
                <w:sz w:val="24"/>
                <w:szCs w:val="24"/>
              </w:rPr>
              <w:t xml:space="preserve">., кадастровый номер: 64:40:020301:3542; Право аренды земельного участка общей площадью 3710 </w:t>
            </w:r>
            <w:proofErr w:type="spellStart"/>
            <w:r w:rsidRPr="00777DA1">
              <w:rPr>
                <w:sz w:val="24"/>
                <w:szCs w:val="24"/>
              </w:rPr>
              <w:t>кв.м</w:t>
            </w:r>
            <w:proofErr w:type="spellEnd"/>
            <w:r w:rsidRPr="00777DA1">
              <w:rPr>
                <w:sz w:val="24"/>
                <w:szCs w:val="24"/>
              </w:rPr>
              <w:t xml:space="preserve">., кадастровый номер: 64:40:020301:3539; Право аренды земельного участка общей площадью 365 </w:t>
            </w:r>
            <w:proofErr w:type="spellStart"/>
            <w:r w:rsidRPr="00777DA1">
              <w:rPr>
                <w:sz w:val="24"/>
                <w:szCs w:val="24"/>
              </w:rPr>
              <w:t>кв.м</w:t>
            </w:r>
            <w:proofErr w:type="spellEnd"/>
            <w:r w:rsidRPr="00777DA1">
              <w:rPr>
                <w:sz w:val="24"/>
                <w:szCs w:val="24"/>
              </w:rPr>
              <w:t xml:space="preserve">., кадастровый номер: 64:40:020301:3543; Право аренды земельного участка общей площадью 1176 </w:t>
            </w:r>
            <w:proofErr w:type="spellStart"/>
            <w:r w:rsidRPr="00777DA1">
              <w:rPr>
                <w:sz w:val="24"/>
                <w:szCs w:val="24"/>
              </w:rPr>
              <w:t>кв.м</w:t>
            </w:r>
            <w:proofErr w:type="spellEnd"/>
            <w:r w:rsidRPr="00777DA1">
              <w:rPr>
                <w:sz w:val="24"/>
                <w:szCs w:val="24"/>
              </w:rPr>
              <w:t xml:space="preserve">., кадастровый номер: 64:40:020301:3538. </w:t>
            </w:r>
          </w:p>
        </w:tc>
      </w:tr>
      <w:tr w:rsidR="001C640A">
        <w:tc>
          <w:tcPr>
            <w:tcW w:w="4785" w:type="dxa"/>
          </w:tcPr>
          <w:p w:rsidR="001C640A" w:rsidRDefault="001C640A" w:rsidP="001C640A">
            <w:pPr>
              <w:spacing w:after="120" w:line="240" w:lineRule="auto"/>
              <w:contextualSpacing/>
              <w:rPr>
                <w:sz w:val="24"/>
                <w:szCs w:val="24"/>
                <w:lang w:val="en-US"/>
              </w:rPr>
            </w:pPr>
            <w:proofErr w:type="spellStart"/>
            <w:r>
              <w:rPr>
                <w:sz w:val="24"/>
                <w:szCs w:val="24"/>
                <w:lang w:val="en-US"/>
              </w:rPr>
              <w:lastRenderedPageBreak/>
              <w:t>Начальная</w:t>
            </w:r>
            <w:proofErr w:type="spellEnd"/>
            <w:r>
              <w:rPr>
                <w:sz w:val="24"/>
                <w:szCs w:val="24"/>
                <w:lang w:val="en-US"/>
              </w:rPr>
              <w:t xml:space="preserve"> </w:t>
            </w:r>
            <w:proofErr w:type="spellStart"/>
            <w:r>
              <w:rPr>
                <w:sz w:val="24"/>
                <w:szCs w:val="24"/>
                <w:lang w:val="en-US"/>
              </w:rPr>
              <w:t>цена</w:t>
            </w:r>
            <w:proofErr w:type="spellEnd"/>
          </w:p>
        </w:tc>
        <w:tc>
          <w:tcPr>
            <w:tcW w:w="4786" w:type="dxa"/>
          </w:tcPr>
          <w:p w:rsidR="001C640A" w:rsidRDefault="001C640A" w:rsidP="001C640A">
            <w:pPr>
              <w:spacing w:after="120" w:line="240" w:lineRule="auto"/>
              <w:contextualSpacing/>
              <w:rPr>
                <w:sz w:val="24"/>
                <w:szCs w:val="24"/>
                <w:lang w:val="en-US"/>
              </w:rPr>
            </w:pPr>
            <w:r>
              <w:rPr>
                <w:sz w:val="24"/>
                <w:szCs w:val="24"/>
                <w:lang w:val="en-US"/>
              </w:rPr>
              <w:t>4411800</w:t>
            </w:r>
          </w:p>
        </w:tc>
      </w:tr>
      <w:tr w:rsidR="001C640A">
        <w:tc>
          <w:tcPr>
            <w:tcW w:w="4785" w:type="dxa"/>
          </w:tcPr>
          <w:p w:rsidR="001C640A" w:rsidRDefault="001C640A" w:rsidP="001C640A">
            <w:pPr>
              <w:spacing w:after="120" w:line="240" w:lineRule="auto"/>
              <w:contextualSpacing/>
              <w:rPr>
                <w:sz w:val="24"/>
                <w:szCs w:val="24"/>
                <w:lang w:val="en-US"/>
              </w:rPr>
            </w:pPr>
            <w:proofErr w:type="spellStart"/>
            <w:r>
              <w:rPr>
                <w:sz w:val="24"/>
                <w:szCs w:val="24"/>
                <w:lang w:val="en-US"/>
              </w:rPr>
              <w:t>Шаг</w:t>
            </w:r>
            <w:proofErr w:type="spellEnd"/>
            <w:r>
              <w:rPr>
                <w:sz w:val="24"/>
                <w:szCs w:val="24"/>
                <w:lang w:val="en-US"/>
              </w:rPr>
              <w:t xml:space="preserve">, % </w:t>
            </w:r>
            <w:proofErr w:type="spellStart"/>
            <w:r>
              <w:rPr>
                <w:sz w:val="24"/>
                <w:szCs w:val="24"/>
                <w:lang w:val="en-US"/>
              </w:rPr>
              <w:t>от</w:t>
            </w:r>
            <w:proofErr w:type="spellEnd"/>
            <w:r>
              <w:rPr>
                <w:sz w:val="24"/>
                <w:szCs w:val="24"/>
                <w:lang w:val="en-US"/>
              </w:rPr>
              <w:t xml:space="preserve"> </w:t>
            </w:r>
            <w:proofErr w:type="spellStart"/>
            <w:r>
              <w:rPr>
                <w:sz w:val="24"/>
                <w:szCs w:val="24"/>
                <w:lang w:val="en-US"/>
              </w:rPr>
              <w:t>начальной</w:t>
            </w:r>
            <w:proofErr w:type="spellEnd"/>
            <w:r>
              <w:rPr>
                <w:sz w:val="24"/>
                <w:szCs w:val="24"/>
                <w:lang w:val="en-US"/>
              </w:rPr>
              <w:t xml:space="preserve"> </w:t>
            </w:r>
            <w:proofErr w:type="spellStart"/>
            <w:r>
              <w:rPr>
                <w:sz w:val="24"/>
                <w:szCs w:val="24"/>
                <w:lang w:val="en-US"/>
              </w:rPr>
              <w:t>цены</w:t>
            </w:r>
            <w:proofErr w:type="spellEnd"/>
          </w:p>
        </w:tc>
        <w:tc>
          <w:tcPr>
            <w:tcW w:w="4786" w:type="dxa"/>
          </w:tcPr>
          <w:p w:rsidR="001C640A" w:rsidRDefault="001C640A" w:rsidP="001C640A">
            <w:pPr>
              <w:spacing w:after="120" w:line="240" w:lineRule="auto"/>
              <w:contextualSpacing/>
              <w:rPr>
                <w:sz w:val="24"/>
                <w:szCs w:val="24"/>
                <w:lang w:val="en-US"/>
              </w:rPr>
            </w:pPr>
            <w:r>
              <w:rPr>
                <w:sz w:val="24"/>
                <w:szCs w:val="24"/>
                <w:lang w:val="en-US"/>
              </w:rPr>
              <w:t>10</w:t>
            </w:r>
          </w:p>
        </w:tc>
      </w:tr>
      <w:tr w:rsidR="001C640A">
        <w:tc>
          <w:tcPr>
            <w:tcW w:w="4785" w:type="dxa"/>
          </w:tcPr>
          <w:p w:rsidR="001C640A" w:rsidRDefault="001C640A" w:rsidP="001C640A">
            <w:pPr>
              <w:spacing w:after="120" w:line="240" w:lineRule="auto"/>
              <w:contextualSpacing/>
              <w:rPr>
                <w:sz w:val="24"/>
                <w:szCs w:val="24"/>
                <w:lang w:val="en-US"/>
              </w:rPr>
            </w:pPr>
            <w:proofErr w:type="spellStart"/>
            <w:r>
              <w:rPr>
                <w:sz w:val="24"/>
                <w:szCs w:val="24"/>
                <w:lang w:val="en-US"/>
              </w:rPr>
              <w:t>Шаг</w:t>
            </w:r>
            <w:proofErr w:type="spellEnd"/>
            <w:r>
              <w:rPr>
                <w:sz w:val="24"/>
                <w:szCs w:val="24"/>
                <w:lang w:val="en-US"/>
              </w:rPr>
              <w:t xml:space="preserve">, </w:t>
            </w:r>
            <w:proofErr w:type="spellStart"/>
            <w:r>
              <w:rPr>
                <w:sz w:val="24"/>
                <w:szCs w:val="24"/>
                <w:lang w:val="en-US"/>
              </w:rPr>
              <w:t>руб</w:t>
            </w:r>
            <w:proofErr w:type="spellEnd"/>
            <w:r>
              <w:rPr>
                <w:sz w:val="24"/>
                <w:szCs w:val="24"/>
                <w:lang w:val="en-US"/>
              </w:rPr>
              <w:t>.</w:t>
            </w:r>
          </w:p>
        </w:tc>
        <w:tc>
          <w:tcPr>
            <w:tcW w:w="4786" w:type="dxa"/>
          </w:tcPr>
          <w:p w:rsidR="001C640A" w:rsidRDefault="001C640A" w:rsidP="001C640A">
            <w:pPr>
              <w:spacing w:after="120" w:line="240" w:lineRule="auto"/>
              <w:contextualSpacing/>
              <w:rPr>
                <w:sz w:val="24"/>
                <w:szCs w:val="24"/>
                <w:lang w:val="en-US"/>
              </w:rPr>
            </w:pPr>
            <w:r>
              <w:rPr>
                <w:sz w:val="24"/>
                <w:szCs w:val="24"/>
                <w:lang w:val="en-US"/>
              </w:rPr>
              <w:t>441180</w:t>
            </w:r>
          </w:p>
        </w:tc>
      </w:tr>
      <w:tr w:rsidR="001C640A">
        <w:tc>
          <w:tcPr>
            <w:tcW w:w="4785" w:type="dxa"/>
          </w:tcPr>
          <w:p w:rsidR="001C640A" w:rsidRDefault="001C640A" w:rsidP="001C640A">
            <w:pPr>
              <w:spacing w:after="120" w:line="240" w:lineRule="auto"/>
              <w:contextualSpacing/>
              <w:rPr>
                <w:sz w:val="24"/>
                <w:szCs w:val="24"/>
                <w:lang w:val="en-US"/>
              </w:rPr>
            </w:pPr>
            <w:proofErr w:type="spellStart"/>
            <w:r>
              <w:rPr>
                <w:sz w:val="24"/>
                <w:szCs w:val="24"/>
                <w:lang w:val="en-US"/>
              </w:rPr>
              <w:t>Обеспечение</w:t>
            </w:r>
            <w:proofErr w:type="spellEnd"/>
            <w:r>
              <w:rPr>
                <w:sz w:val="24"/>
                <w:szCs w:val="24"/>
                <w:lang w:val="en-US"/>
              </w:rPr>
              <w:t xml:space="preserve"> </w:t>
            </w:r>
            <w:proofErr w:type="spellStart"/>
            <w:r>
              <w:rPr>
                <w:sz w:val="24"/>
                <w:szCs w:val="24"/>
                <w:lang w:val="en-US"/>
              </w:rPr>
              <w:t>задатка</w:t>
            </w:r>
            <w:proofErr w:type="spellEnd"/>
          </w:p>
        </w:tc>
        <w:tc>
          <w:tcPr>
            <w:tcW w:w="4786" w:type="dxa"/>
          </w:tcPr>
          <w:p w:rsidR="001C640A" w:rsidRPr="00777DA1" w:rsidRDefault="001C640A" w:rsidP="001C640A">
            <w:pPr>
              <w:spacing w:after="120" w:line="240" w:lineRule="auto"/>
              <w:contextualSpacing/>
              <w:rPr>
                <w:sz w:val="24"/>
                <w:szCs w:val="24"/>
              </w:rPr>
            </w:pPr>
            <w:r w:rsidRPr="00777DA1">
              <w:rPr>
                <w:sz w:val="24"/>
                <w:szCs w:val="24"/>
              </w:rPr>
              <w:t>Процент от начальной цены лота</w:t>
            </w:r>
          </w:p>
        </w:tc>
      </w:tr>
      <w:tr w:rsidR="001C640A">
        <w:tc>
          <w:tcPr>
            <w:tcW w:w="4785" w:type="dxa"/>
          </w:tcPr>
          <w:p w:rsidR="001C640A" w:rsidRDefault="001C640A" w:rsidP="001C640A">
            <w:pPr>
              <w:spacing w:after="120" w:line="240" w:lineRule="auto"/>
              <w:contextualSpacing/>
              <w:rPr>
                <w:sz w:val="24"/>
                <w:szCs w:val="24"/>
                <w:lang w:val="en-US"/>
              </w:rPr>
            </w:pPr>
            <w:proofErr w:type="spellStart"/>
            <w:r>
              <w:rPr>
                <w:sz w:val="24"/>
                <w:szCs w:val="24"/>
                <w:lang w:val="en-US"/>
              </w:rPr>
              <w:t>Размер</w:t>
            </w:r>
            <w:proofErr w:type="spellEnd"/>
            <w:r>
              <w:rPr>
                <w:sz w:val="24"/>
                <w:szCs w:val="24"/>
                <w:lang w:val="en-US"/>
              </w:rPr>
              <w:t xml:space="preserve"> </w:t>
            </w:r>
            <w:proofErr w:type="spellStart"/>
            <w:r>
              <w:rPr>
                <w:sz w:val="24"/>
                <w:szCs w:val="24"/>
                <w:lang w:val="en-US"/>
              </w:rPr>
              <w:t>задатка</w:t>
            </w:r>
            <w:proofErr w:type="spellEnd"/>
          </w:p>
        </w:tc>
        <w:tc>
          <w:tcPr>
            <w:tcW w:w="4786" w:type="dxa"/>
          </w:tcPr>
          <w:p w:rsidR="001C640A" w:rsidRDefault="001C640A" w:rsidP="001C640A">
            <w:pPr>
              <w:spacing w:after="120" w:line="240" w:lineRule="auto"/>
              <w:contextualSpacing/>
              <w:rPr>
                <w:sz w:val="24"/>
                <w:szCs w:val="24"/>
                <w:lang w:val="en-US"/>
              </w:rPr>
            </w:pPr>
            <w:r>
              <w:rPr>
                <w:sz w:val="24"/>
                <w:szCs w:val="24"/>
                <w:lang w:val="en-US"/>
              </w:rPr>
              <w:t>20</w:t>
            </w:r>
          </w:p>
        </w:tc>
      </w:tr>
      <w:tr w:rsidR="001C640A">
        <w:tc>
          <w:tcPr>
            <w:tcW w:w="4785" w:type="dxa"/>
          </w:tcPr>
          <w:p w:rsidR="001C640A" w:rsidRPr="00777DA1" w:rsidRDefault="001C640A" w:rsidP="001C640A">
            <w:pPr>
              <w:spacing w:after="120" w:line="240" w:lineRule="auto"/>
              <w:contextualSpacing/>
              <w:rPr>
                <w:sz w:val="24"/>
                <w:szCs w:val="24"/>
              </w:rPr>
            </w:pPr>
            <w:r w:rsidRPr="00777DA1">
              <w:rPr>
                <w:sz w:val="24"/>
                <w:szCs w:val="24"/>
              </w:rPr>
              <w:t>Порядок внесения и возврата задатка</w:t>
            </w:r>
          </w:p>
        </w:tc>
        <w:tc>
          <w:tcPr>
            <w:tcW w:w="4786" w:type="dxa"/>
          </w:tcPr>
          <w:p w:rsidR="001C640A" w:rsidRPr="00777DA1" w:rsidRDefault="001C640A" w:rsidP="001C640A">
            <w:pPr>
              <w:spacing w:after="120" w:line="240" w:lineRule="auto"/>
              <w:contextualSpacing/>
              <w:rPr>
                <w:sz w:val="24"/>
                <w:szCs w:val="24"/>
              </w:rPr>
            </w:pPr>
            <w:r w:rsidRPr="00777DA1">
              <w:rPr>
                <w:sz w:val="24"/>
                <w:szCs w:val="24"/>
              </w:rPr>
              <w:t>Задаток вносится не позднее даты окончания приема заявок на участие в торгах. Реквизиты счета: получатель – ООО «ЦЭП» (ИНН 6452932433/ КПП 645201001), р/с 40702810100000006183 в АО «</w:t>
            </w:r>
            <w:proofErr w:type="spellStart"/>
            <w:r w:rsidRPr="00777DA1">
              <w:rPr>
                <w:sz w:val="24"/>
                <w:szCs w:val="24"/>
              </w:rPr>
              <w:t>НВКбанк</w:t>
            </w:r>
            <w:proofErr w:type="spellEnd"/>
            <w:r w:rsidRPr="00777DA1">
              <w:rPr>
                <w:sz w:val="24"/>
                <w:szCs w:val="24"/>
              </w:rPr>
              <w:t>» г. Саратов, к/с 30101810100000000751 в Отделении по Саратовской области Волго-Вятского главного управления ЦБ РФ, БИК 046311751, с указанием номера лота и формулировкой «задаток для участия в торгах в форме аукциона по реализации имущества ЗАО «</w:t>
            </w:r>
            <w:proofErr w:type="spellStart"/>
            <w:r w:rsidRPr="00777DA1">
              <w:rPr>
                <w:sz w:val="24"/>
                <w:szCs w:val="24"/>
              </w:rPr>
              <w:t>Саратовгесстрой</w:t>
            </w:r>
            <w:proofErr w:type="spellEnd"/>
            <w:r w:rsidRPr="00777DA1">
              <w:rPr>
                <w:sz w:val="24"/>
                <w:szCs w:val="24"/>
              </w:rPr>
              <w:t>».</w:t>
            </w:r>
          </w:p>
        </w:tc>
      </w:tr>
      <w:tr w:rsidR="001C640A">
        <w:tc>
          <w:tcPr>
            <w:tcW w:w="4785" w:type="dxa"/>
          </w:tcPr>
          <w:p w:rsidR="001C640A" w:rsidRDefault="001C640A" w:rsidP="001C640A">
            <w:pPr>
              <w:spacing w:after="120" w:line="240" w:lineRule="auto"/>
              <w:contextualSpacing/>
              <w:rPr>
                <w:sz w:val="24"/>
                <w:szCs w:val="24"/>
                <w:lang w:val="en-US"/>
              </w:rPr>
            </w:pPr>
            <w:proofErr w:type="spellStart"/>
            <w:r>
              <w:rPr>
                <w:sz w:val="24"/>
                <w:szCs w:val="24"/>
                <w:lang w:val="en-US"/>
              </w:rPr>
              <w:t>Счет</w:t>
            </w:r>
            <w:proofErr w:type="spellEnd"/>
            <w:r>
              <w:rPr>
                <w:sz w:val="24"/>
                <w:szCs w:val="24"/>
                <w:lang w:val="en-US"/>
              </w:rPr>
              <w:t xml:space="preserve"> </w:t>
            </w:r>
            <w:proofErr w:type="spellStart"/>
            <w:r>
              <w:rPr>
                <w:sz w:val="24"/>
                <w:szCs w:val="24"/>
                <w:lang w:val="en-US"/>
              </w:rPr>
              <w:t>для</w:t>
            </w:r>
            <w:proofErr w:type="spellEnd"/>
            <w:r>
              <w:rPr>
                <w:sz w:val="24"/>
                <w:szCs w:val="24"/>
                <w:lang w:val="en-US"/>
              </w:rPr>
              <w:t xml:space="preserve"> </w:t>
            </w:r>
            <w:proofErr w:type="spellStart"/>
            <w:r>
              <w:rPr>
                <w:sz w:val="24"/>
                <w:szCs w:val="24"/>
                <w:lang w:val="en-US"/>
              </w:rPr>
              <w:t>внесения</w:t>
            </w:r>
            <w:proofErr w:type="spellEnd"/>
            <w:r>
              <w:rPr>
                <w:sz w:val="24"/>
                <w:szCs w:val="24"/>
                <w:lang w:val="en-US"/>
              </w:rPr>
              <w:t xml:space="preserve"> </w:t>
            </w:r>
            <w:proofErr w:type="spellStart"/>
            <w:r>
              <w:rPr>
                <w:sz w:val="24"/>
                <w:szCs w:val="24"/>
                <w:lang w:val="en-US"/>
              </w:rPr>
              <w:t>задатка</w:t>
            </w:r>
            <w:proofErr w:type="spellEnd"/>
          </w:p>
        </w:tc>
        <w:tc>
          <w:tcPr>
            <w:tcW w:w="4786" w:type="dxa"/>
          </w:tcPr>
          <w:p w:rsidR="001C640A" w:rsidRPr="00777DA1" w:rsidRDefault="001C640A" w:rsidP="001C640A">
            <w:pPr>
              <w:spacing w:after="120" w:line="240" w:lineRule="auto"/>
              <w:contextualSpacing/>
              <w:rPr>
                <w:sz w:val="24"/>
                <w:szCs w:val="24"/>
              </w:rPr>
            </w:pPr>
            <w:r w:rsidRPr="00777DA1">
              <w:rPr>
                <w:sz w:val="24"/>
                <w:szCs w:val="24"/>
              </w:rPr>
              <w:t>Задаток вносится не позднее даты окончания приема заявок на участие в торгах. Реквизиты счета: получатель – ООО «ЦЭП» (ИНН 6452932433/ КПП 645201001), р/с 40702810100000006183 в АО «</w:t>
            </w:r>
            <w:proofErr w:type="spellStart"/>
            <w:r w:rsidRPr="00777DA1">
              <w:rPr>
                <w:sz w:val="24"/>
                <w:szCs w:val="24"/>
              </w:rPr>
              <w:t>НВКбанк</w:t>
            </w:r>
            <w:proofErr w:type="spellEnd"/>
            <w:r w:rsidRPr="00777DA1">
              <w:rPr>
                <w:sz w:val="24"/>
                <w:szCs w:val="24"/>
              </w:rPr>
              <w:t>» г. Саратов, к/с 30101810100000000751 в Отделении по Саратовской области Волго-Вятского главного управления ЦБ РФ, БИК 046311751, с указанием номера лота и формулировкой «задаток для участия в торгах в форме аукциона по реализации имущества ЗАО «</w:t>
            </w:r>
            <w:proofErr w:type="spellStart"/>
            <w:r w:rsidRPr="00777DA1">
              <w:rPr>
                <w:sz w:val="24"/>
                <w:szCs w:val="24"/>
              </w:rPr>
              <w:t>Саратовгесстрой</w:t>
            </w:r>
            <w:proofErr w:type="spellEnd"/>
            <w:r w:rsidRPr="00777DA1">
              <w:rPr>
                <w:sz w:val="24"/>
                <w:szCs w:val="24"/>
              </w:rPr>
              <w:t>».</w:t>
            </w:r>
          </w:p>
        </w:tc>
      </w:tr>
    </w:tbl>
    <w:p w:rsidR="002B16A1" w:rsidRPr="00777DA1" w:rsidRDefault="002B16A1" w:rsidP="00FE7086">
      <w:pPr>
        <w:spacing w:line="240" w:lineRule="auto"/>
        <w:ind w:firstLine="708"/>
        <w:contextualSpacing/>
        <w:rPr>
          <w:sz w:val="24"/>
          <w:szCs w:val="24"/>
        </w:rPr>
      </w:pPr>
      <w:r w:rsidRPr="00777DA1">
        <w:rPr>
          <w:sz w:val="24"/>
          <w:szCs w:val="24"/>
        </w:rPr>
        <w:t xml:space="preserve"> </w:t>
      </w:r>
      <w:bookmarkStart w:id="57" w:name="ПредложениеНазвание_7"/>
      <w:bookmarkEnd w:id="57"/>
      <w:r w:rsidRPr="00777DA1">
        <w:rPr>
          <w:sz w:val="24"/>
          <w:szCs w:val="24"/>
        </w:rPr>
        <w:t xml:space="preserve"> </w:t>
      </w:r>
      <w:bookmarkStart w:id="58" w:name="Предложение_7"/>
      <w:bookmarkEnd w:id="58"/>
      <w:r w:rsidRPr="00777DA1">
        <w:rPr>
          <w:sz w:val="24"/>
          <w:szCs w:val="24"/>
        </w:rPr>
        <w:t xml:space="preserve"> </w:t>
      </w:r>
      <w:bookmarkStart w:id="59" w:name="Победитель_7"/>
      <w:bookmarkEnd w:id="59"/>
      <w:r w:rsidR="001C640A" w:rsidRPr="00777DA1">
        <w:rPr>
          <w:sz w:val="24"/>
          <w:szCs w:val="24"/>
        </w:rPr>
        <w:t>Заявок на данный лот нет.</w:t>
      </w:r>
    </w:p>
    <w:p w:rsidR="002B16A1" w:rsidRPr="00777DA1" w:rsidRDefault="002B16A1" w:rsidP="00FE7086">
      <w:pPr>
        <w:spacing w:line="240" w:lineRule="auto"/>
        <w:ind w:firstLine="708"/>
        <w:contextualSpacing/>
        <w:rPr>
          <w:sz w:val="24"/>
          <w:szCs w:val="24"/>
        </w:rPr>
      </w:pPr>
      <w:bookmarkStart w:id="60" w:name="ЛотНазвание_8"/>
      <w:bookmarkEnd w:id="60"/>
      <w:r w:rsidRPr="00777DA1">
        <w:rPr>
          <w:sz w:val="24"/>
          <w:szCs w:val="24"/>
        </w:rPr>
        <w:lastRenderedPageBreak/>
        <w:t xml:space="preserve"> </w:t>
      </w:r>
      <w:bookmarkStart w:id="61" w:name="Лот_8"/>
      <w:bookmarkEnd w:id="61"/>
      <w:r w:rsidRPr="00777DA1">
        <w:rPr>
          <w:sz w:val="24"/>
          <w:szCs w:val="24"/>
        </w:rPr>
        <w:t xml:space="preserve"> </w:t>
      </w:r>
      <w:bookmarkStart w:id="62" w:name="ПредложениеНазвание_8"/>
      <w:bookmarkEnd w:id="62"/>
      <w:r w:rsidRPr="00777DA1">
        <w:rPr>
          <w:sz w:val="24"/>
          <w:szCs w:val="24"/>
        </w:rPr>
        <w:t xml:space="preserve"> </w:t>
      </w:r>
      <w:bookmarkStart w:id="63" w:name="Предложение_8"/>
      <w:bookmarkEnd w:id="63"/>
      <w:r w:rsidRPr="00777DA1">
        <w:rPr>
          <w:sz w:val="24"/>
          <w:szCs w:val="24"/>
        </w:rPr>
        <w:t xml:space="preserve"> </w:t>
      </w:r>
      <w:bookmarkStart w:id="64" w:name="Победитель_8"/>
      <w:bookmarkEnd w:id="64"/>
    </w:p>
    <w:p w:rsidR="008C135F" w:rsidRPr="008C135F" w:rsidRDefault="002B16A1" w:rsidP="00FE7086">
      <w:pPr>
        <w:spacing w:line="240" w:lineRule="auto"/>
        <w:ind w:firstLine="708"/>
        <w:contextualSpacing/>
        <w:rPr>
          <w:sz w:val="24"/>
          <w:szCs w:val="24"/>
        </w:rPr>
      </w:pPr>
      <w:bookmarkStart w:id="65" w:name="ЛотНазвание_9"/>
      <w:bookmarkEnd w:id="65"/>
      <w:r w:rsidRPr="00777DA1">
        <w:rPr>
          <w:sz w:val="24"/>
          <w:szCs w:val="24"/>
        </w:rPr>
        <w:t xml:space="preserve"> </w:t>
      </w:r>
      <w:bookmarkStart w:id="66" w:name="Лот_9"/>
      <w:bookmarkEnd w:id="66"/>
      <w:r w:rsidRPr="00777DA1">
        <w:rPr>
          <w:sz w:val="24"/>
          <w:szCs w:val="24"/>
        </w:rPr>
        <w:t xml:space="preserve"> </w:t>
      </w:r>
      <w:bookmarkStart w:id="67" w:name="ПредложениеНазвание_9"/>
      <w:bookmarkEnd w:id="67"/>
      <w:r w:rsidRPr="00777DA1">
        <w:rPr>
          <w:sz w:val="24"/>
          <w:szCs w:val="24"/>
        </w:rPr>
        <w:t xml:space="preserve"> </w:t>
      </w:r>
      <w:bookmarkStart w:id="68" w:name="Предложение_9"/>
      <w:bookmarkEnd w:id="68"/>
      <w:r w:rsidRPr="00777DA1">
        <w:rPr>
          <w:sz w:val="24"/>
          <w:szCs w:val="24"/>
        </w:rPr>
        <w:t xml:space="preserve"> </w:t>
      </w:r>
      <w:bookmarkStart w:id="69" w:name="Победитель_9"/>
      <w:bookmarkEnd w:id="69"/>
      <w:r w:rsidR="009A150C">
        <w:rPr>
          <w:sz w:val="24"/>
          <w:szCs w:val="24"/>
        </w:rPr>
        <w:t xml:space="preserve"> </w:t>
      </w:r>
    </w:p>
    <w:p w:rsidR="008F7363" w:rsidRDefault="008F7363" w:rsidP="008F7363">
      <w:pPr>
        <w:spacing w:after="0" w:line="240" w:lineRule="auto"/>
        <w:ind w:left="709"/>
        <w:rPr>
          <w:sz w:val="24"/>
          <w:szCs w:val="24"/>
        </w:rPr>
      </w:pPr>
      <w:bookmarkStart w:id="70" w:name="ЛотНазвание_10"/>
      <w:bookmarkEnd w:id="70"/>
      <w:r>
        <w:rPr>
          <w:sz w:val="24"/>
          <w:szCs w:val="24"/>
        </w:rPr>
        <w:t xml:space="preserve"> </w:t>
      </w:r>
      <w:bookmarkStart w:id="71" w:name="Лот_10"/>
      <w:bookmarkEnd w:id="71"/>
      <w:r>
        <w:rPr>
          <w:sz w:val="24"/>
          <w:szCs w:val="24"/>
        </w:rPr>
        <w:t xml:space="preserve"> </w:t>
      </w:r>
      <w:bookmarkStart w:id="72" w:name="ПредложениеНазвание_10"/>
      <w:bookmarkEnd w:id="72"/>
      <w:r>
        <w:rPr>
          <w:sz w:val="24"/>
          <w:szCs w:val="24"/>
        </w:rPr>
        <w:t xml:space="preserve"> </w:t>
      </w:r>
      <w:bookmarkStart w:id="73" w:name="Предложение_10"/>
      <w:bookmarkEnd w:id="73"/>
      <w:r>
        <w:rPr>
          <w:sz w:val="24"/>
          <w:szCs w:val="24"/>
        </w:rPr>
        <w:t xml:space="preserve"> </w:t>
      </w:r>
      <w:bookmarkStart w:id="74" w:name="Победитель_10"/>
      <w:bookmarkEnd w:id="74"/>
    </w:p>
    <w:p w:rsidR="008F7363" w:rsidRDefault="008F7363" w:rsidP="008F7363">
      <w:pPr>
        <w:spacing w:after="0" w:line="240" w:lineRule="auto"/>
        <w:ind w:left="709"/>
        <w:rPr>
          <w:sz w:val="24"/>
          <w:szCs w:val="24"/>
        </w:rPr>
      </w:pPr>
      <w:bookmarkStart w:id="75" w:name="ЛотНазвание_11"/>
      <w:bookmarkEnd w:id="75"/>
      <w:r>
        <w:rPr>
          <w:sz w:val="24"/>
          <w:szCs w:val="24"/>
        </w:rPr>
        <w:t xml:space="preserve"> </w:t>
      </w:r>
      <w:bookmarkStart w:id="76" w:name="Лот_11"/>
      <w:bookmarkEnd w:id="76"/>
      <w:r>
        <w:rPr>
          <w:sz w:val="24"/>
          <w:szCs w:val="24"/>
        </w:rPr>
        <w:t xml:space="preserve"> </w:t>
      </w:r>
      <w:bookmarkStart w:id="77" w:name="ПредложениеНазвание_11"/>
      <w:bookmarkEnd w:id="77"/>
      <w:r>
        <w:rPr>
          <w:sz w:val="24"/>
          <w:szCs w:val="24"/>
        </w:rPr>
        <w:t xml:space="preserve"> </w:t>
      </w:r>
      <w:bookmarkStart w:id="78" w:name="Предложение_11"/>
      <w:bookmarkEnd w:id="78"/>
      <w:r>
        <w:rPr>
          <w:sz w:val="24"/>
          <w:szCs w:val="24"/>
        </w:rPr>
        <w:t xml:space="preserve"> </w:t>
      </w:r>
      <w:bookmarkStart w:id="79" w:name="Победитель_11"/>
      <w:bookmarkEnd w:id="79"/>
    </w:p>
    <w:p w:rsidR="008F7363" w:rsidRDefault="008F7363" w:rsidP="008F7363">
      <w:pPr>
        <w:spacing w:after="0" w:line="240" w:lineRule="auto"/>
        <w:ind w:left="709"/>
        <w:rPr>
          <w:sz w:val="24"/>
          <w:szCs w:val="24"/>
        </w:rPr>
      </w:pPr>
      <w:bookmarkStart w:id="80" w:name="ЛотНазвание_12"/>
      <w:bookmarkEnd w:id="80"/>
      <w:r>
        <w:rPr>
          <w:sz w:val="24"/>
          <w:szCs w:val="24"/>
        </w:rPr>
        <w:t xml:space="preserve"> </w:t>
      </w:r>
      <w:bookmarkStart w:id="81" w:name="Лот_12"/>
      <w:bookmarkEnd w:id="81"/>
      <w:r>
        <w:rPr>
          <w:sz w:val="24"/>
          <w:szCs w:val="24"/>
        </w:rPr>
        <w:t xml:space="preserve"> </w:t>
      </w:r>
      <w:bookmarkStart w:id="82" w:name="ПредложениеНазвание_12"/>
      <w:bookmarkEnd w:id="82"/>
      <w:r>
        <w:rPr>
          <w:sz w:val="24"/>
          <w:szCs w:val="24"/>
        </w:rPr>
        <w:t xml:space="preserve"> </w:t>
      </w:r>
      <w:bookmarkStart w:id="83" w:name="Предложение_12"/>
      <w:bookmarkEnd w:id="83"/>
      <w:r>
        <w:rPr>
          <w:sz w:val="24"/>
          <w:szCs w:val="24"/>
        </w:rPr>
        <w:t xml:space="preserve"> </w:t>
      </w:r>
      <w:bookmarkStart w:id="84" w:name="Победитель_12"/>
      <w:bookmarkEnd w:id="84"/>
    </w:p>
    <w:p w:rsidR="008F7363" w:rsidRDefault="008F7363" w:rsidP="008F7363">
      <w:pPr>
        <w:spacing w:after="0" w:line="240" w:lineRule="auto"/>
        <w:ind w:left="709"/>
        <w:rPr>
          <w:sz w:val="24"/>
          <w:szCs w:val="24"/>
        </w:rPr>
      </w:pPr>
      <w:bookmarkStart w:id="85" w:name="ЛотНазвание_13"/>
      <w:bookmarkEnd w:id="85"/>
      <w:r>
        <w:rPr>
          <w:sz w:val="24"/>
          <w:szCs w:val="24"/>
        </w:rPr>
        <w:t xml:space="preserve"> </w:t>
      </w:r>
      <w:bookmarkStart w:id="86" w:name="Лот_13"/>
      <w:bookmarkEnd w:id="86"/>
      <w:r>
        <w:rPr>
          <w:sz w:val="24"/>
          <w:szCs w:val="24"/>
        </w:rPr>
        <w:t xml:space="preserve"> </w:t>
      </w:r>
      <w:bookmarkStart w:id="87" w:name="ПредложениеНазвание_13"/>
      <w:bookmarkEnd w:id="87"/>
      <w:r>
        <w:rPr>
          <w:sz w:val="24"/>
          <w:szCs w:val="24"/>
        </w:rPr>
        <w:t xml:space="preserve"> </w:t>
      </w:r>
      <w:bookmarkStart w:id="88" w:name="Предложение_13"/>
      <w:bookmarkEnd w:id="88"/>
      <w:r>
        <w:rPr>
          <w:sz w:val="24"/>
          <w:szCs w:val="24"/>
        </w:rPr>
        <w:t xml:space="preserve"> </w:t>
      </w:r>
      <w:bookmarkStart w:id="89" w:name="Победитель_13"/>
      <w:bookmarkEnd w:id="89"/>
    </w:p>
    <w:p w:rsidR="008F7363" w:rsidRDefault="008F7363" w:rsidP="008F7363">
      <w:pPr>
        <w:spacing w:after="0" w:line="240" w:lineRule="auto"/>
        <w:ind w:left="709"/>
        <w:rPr>
          <w:sz w:val="24"/>
          <w:szCs w:val="24"/>
        </w:rPr>
      </w:pPr>
      <w:bookmarkStart w:id="90" w:name="ЛотНазвание_14"/>
      <w:bookmarkEnd w:id="90"/>
      <w:r>
        <w:rPr>
          <w:sz w:val="24"/>
          <w:szCs w:val="24"/>
        </w:rPr>
        <w:t xml:space="preserve"> </w:t>
      </w:r>
      <w:bookmarkStart w:id="91" w:name="Лот_14"/>
      <w:bookmarkEnd w:id="91"/>
      <w:r>
        <w:rPr>
          <w:sz w:val="24"/>
          <w:szCs w:val="24"/>
        </w:rPr>
        <w:t xml:space="preserve"> </w:t>
      </w:r>
      <w:bookmarkStart w:id="92" w:name="ПредложениеНазвание_14"/>
      <w:bookmarkEnd w:id="92"/>
      <w:r>
        <w:rPr>
          <w:sz w:val="24"/>
          <w:szCs w:val="24"/>
        </w:rPr>
        <w:t xml:space="preserve"> </w:t>
      </w:r>
      <w:bookmarkStart w:id="93" w:name="Предложение_14"/>
      <w:bookmarkEnd w:id="93"/>
      <w:r>
        <w:rPr>
          <w:sz w:val="24"/>
          <w:szCs w:val="24"/>
        </w:rPr>
        <w:t xml:space="preserve"> </w:t>
      </w:r>
      <w:bookmarkStart w:id="94" w:name="Победитель_14"/>
      <w:bookmarkEnd w:id="94"/>
    </w:p>
    <w:p w:rsidR="008F7363" w:rsidRDefault="008F7363" w:rsidP="00CB7D60">
      <w:pPr>
        <w:spacing w:after="0" w:line="240" w:lineRule="auto"/>
        <w:ind w:left="709"/>
        <w:rPr>
          <w:sz w:val="24"/>
          <w:szCs w:val="24"/>
        </w:rPr>
      </w:pPr>
      <w:bookmarkStart w:id="95" w:name="ЛотНазвание_15"/>
      <w:bookmarkEnd w:id="95"/>
      <w:r>
        <w:rPr>
          <w:sz w:val="24"/>
          <w:szCs w:val="24"/>
        </w:rPr>
        <w:t xml:space="preserve"> </w:t>
      </w:r>
      <w:bookmarkStart w:id="96" w:name="Лот_15"/>
      <w:bookmarkEnd w:id="96"/>
      <w:r>
        <w:rPr>
          <w:sz w:val="24"/>
          <w:szCs w:val="24"/>
        </w:rPr>
        <w:t xml:space="preserve"> </w:t>
      </w:r>
      <w:bookmarkStart w:id="97" w:name="ПредложениеНазвание_15"/>
      <w:bookmarkEnd w:id="97"/>
      <w:r>
        <w:rPr>
          <w:sz w:val="24"/>
          <w:szCs w:val="24"/>
        </w:rPr>
        <w:t xml:space="preserve"> </w:t>
      </w:r>
      <w:bookmarkStart w:id="98" w:name="Предложение_15"/>
      <w:bookmarkEnd w:id="98"/>
      <w:r>
        <w:rPr>
          <w:sz w:val="24"/>
          <w:szCs w:val="24"/>
        </w:rPr>
        <w:t xml:space="preserve"> </w:t>
      </w:r>
      <w:bookmarkStart w:id="99" w:name="Победитель_15"/>
      <w:bookmarkEnd w:id="99"/>
    </w:p>
    <w:p w:rsidR="008F7363" w:rsidRDefault="008F7363" w:rsidP="00CB7D60">
      <w:pPr>
        <w:spacing w:after="0" w:line="240" w:lineRule="auto"/>
        <w:ind w:left="709"/>
        <w:rPr>
          <w:sz w:val="24"/>
          <w:szCs w:val="24"/>
        </w:rPr>
      </w:pPr>
      <w:bookmarkStart w:id="100" w:name="ЛотНазвание_16"/>
      <w:bookmarkEnd w:id="100"/>
      <w:r>
        <w:rPr>
          <w:sz w:val="24"/>
          <w:szCs w:val="24"/>
        </w:rPr>
        <w:t xml:space="preserve"> </w:t>
      </w:r>
      <w:bookmarkStart w:id="101" w:name="Лот_16"/>
      <w:bookmarkEnd w:id="101"/>
      <w:r>
        <w:rPr>
          <w:sz w:val="24"/>
          <w:szCs w:val="24"/>
        </w:rPr>
        <w:t xml:space="preserve"> </w:t>
      </w:r>
      <w:bookmarkStart w:id="102" w:name="ПредложениеНазвание_16"/>
      <w:bookmarkEnd w:id="102"/>
      <w:r>
        <w:rPr>
          <w:sz w:val="24"/>
          <w:szCs w:val="24"/>
        </w:rPr>
        <w:t xml:space="preserve"> </w:t>
      </w:r>
      <w:bookmarkStart w:id="103" w:name="Предложение_16"/>
      <w:bookmarkEnd w:id="103"/>
      <w:r>
        <w:rPr>
          <w:sz w:val="24"/>
          <w:szCs w:val="24"/>
        </w:rPr>
        <w:t xml:space="preserve"> </w:t>
      </w:r>
      <w:bookmarkStart w:id="104" w:name="Победитель_16"/>
      <w:bookmarkEnd w:id="104"/>
    </w:p>
    <w:p w:rsidR="008F7363" w:rsidRDefault="00362201" w:rsidP="00CB7D60">
      <w:pPr>
        <w:spacing w:after="0" w:line="240" w:lineRule="auto"/>
        <w:ind w:left="709"/>
        <w:rPr>
          <w:sz w:val="24"/>
          <w:szCs w:val="24"/>
        </w:rPr>
      </w:pPr>
      <w:bookmarkStart w:id="105" w:name="ЛотНазвание_17"/>
      <w:bookmarkEnd w:id="105"/>
      <w:r>
        <w:rPr>
          <w:sz w:val="24"/>
          <w:szCs w:val="24"/>
        </w:rPr>
        <w:t xml:space="preserve"> </w:t>
      </w:r>
      <w:bookmarkStart w:id="106" w:name="Лот_17"/>
      <w:bookmarkEnd w:id="106"/>
      <w:r>
        <w:rPr>
          <w:sz w:val="24"/>
          <w:szCs w:val="24"/>
        </w:rPr>
        <w:t xml:space="preserve"> </w:t>
      </w:r>
      <w:bookmarkStart w:id="107" w:name="ПредложениеНазвание_17"/>
      <w:bookmarkEnd w:id="107"/>
      <w:r>
        <w:rPr>
          <w:sz w:val="24"/>
          <w:szCs w:val="24"/>
        </w:rPr>
        <w:t xml:space="preserve"> </w:t>
      </w:r>
      <w:bookmarkStart w:id="108" w:name="Предложение_17"/>
      <w:bookmarkEnd w:id="108"/>
      <w:r>
        <w:rPr>
          <w:sz w:val="24"/>
          <w:szCs w:val="24"/>
        </w:rPr>
        <w:t xml:space="preserve"> </w:t>
      </w:r>
      <w:bookmarkStart w:id="109" w:name="Победитель_17"/>
      <w:bookmarkEnd w:id="109"/>
    </w:p>
    <w:p w:rsidR="00362201" w:rsidRDefault="00362201" w:rsidP="00CB7D60">
      <w:pPr>
        <w:spacing w:after="0" w:line="240" w:lineRule="auto"/>
        <w:ind w:left="709"/>
        <w:rPr>
          <w:sz w:val="24"/>
          <w:szCs w:val="24"/>
        </w:rPr>
      </w:pPr>
      <w:bookmarkStart w:id="110" w:name="ЛотНазвание_18"/>
      <w:bookmarkEnd w:id="110"/>
      <w:r>
        <w:rPr>
          <w:sz w:val="24"/>
          <w:szCs w:val="24"/>
        </w:rPr>
        <w:t xml:space="preserve"> </w:t>
      </w:r>
      <w:bookmarkStart w:id="111" w:name="Лот_18"/>
      <w:bookmarkEnd w:id="111"/>
      <w:r>
        <w:rPr>
          <w:sz w:val="24"/>
          <w:szCs w:val="24"/>
        </w:rPr>
        <w:t xml:space="preserve"> </w:t>
      </w:r>
      <w:bookmarkStart w:id="112" w:name="ПредложениеНазвание_18"/>
      <w:bookmarkEnd w:id="112"/>
      <w:r>
        <w:rPr>
          <w:sz w:val="24"/>
          <w:szCs w:val="24"/>
        </w:rPr>
        <w:t xml:space="preserve"> </w:t>
      </w:r>
      <w:bookmarkStart w:id="113" w:name="Предложение_18"/>
      <w:bookmarkEnd w:id="113"/>
      <w:r>
        <w:rPr>
          <w:sz w:val="24"/>
          <w:szCs w:val="24"/>
        </w:rPr>
        <w:t xml:space="preserve"> </w:t>
      </w:r>
      <w:bookmarkStart w:id="114" w:name="Победитель_18"/>
      <w:bookmarkEnd w:id="114"/>
    </w:p>
    <w:p w:rsidR="00362201" w:rsidRDefault="00362201" w:rsidP="00CB7D60">
      <w:pPr>
        <w:spacing w:after="0" w:line="240" w:lineRule="auto"/>
        <w:ind w:left="709"/>
        <w:rPr>
          <w:sz w:val="24"/>
          <w:szCs w:val="24"/>
        </w:rPr>
      </w:pPr>
      <w:bookmarkStart w:id="115" w:name="ЛотНазвание_19"/>
      <w:bookmarkEnd w:id="115"/>
      <w:r>
        <w:rPr>
          <w:sz w:val="24"/>
          <w:szCs w:val="24"/>
        </w:rPr>
        <w:t xml:space="preserve"> </w:t>
      </w:r>
      <w:bookmarkStart w:id="116" w:name="Лот_19"/>
      <w:bookmarkEnd w:id="116"/>
      <w:r>
        <w:rPr>
          <w:sz w:val="24"/>
          <w:szCs w:val="24"/>
        </w:rPr>
        <w:t xml:space="preserve"> </w:t>
      </w:r>
      <w:bookmarkStart w:id="117" w:name="ПредложениеНазвание_19"/>
      <w:bookmarkEnd w:id="117"/>
      <w:r>
        <w:rPr>
          <w:sz w:val="24"/>
          <w:szCs w:val="24"/>
        </w:rPr>
        <w:t xml:space="preserve"> </w:t>
      </w:r>
      <w:bookmarkStart w:id="118" w:name="Предложение_19"/>
      <w:bookmarkEnd w:id="118"/>
      <w:r>
        <w:rPr>
          <w:sz w:val="24"/>
          <w:szCs w:val="24"/>
        </w:rPr>
        <w:t xml:space="preserve"> </w:t>
      </w:r>
      <w:bookmarkStart w:id="119" w:name="Победитель_19"/>
      <w:bookmarkEnd w:id="119"/>
    </w:p>
    <w:p w:rsidR="00362201" w:rsidRDefault="00362201" w:rsidP="00CB7D60">
      <w:pPr>
        <w:spacing w:after="0" w:line="240" w:lineRule="auto"/>
        <w:ind w:left="709"/>
        <w:rPr>
          <w:sz w:val="24"/>
          <w:szCs w:val="24"/>
        </w:rPr>
      </w:pPr>
      <w:bookmarkStart w:id="120" w:name="ЛотНазвание_20"/>
      <w:bookmarkEnd w:id="120"/>
      <w:r>
        <w:rPr>
          <w:sz w:val="24"/>
          <w:szCs w:val="24"/>
        </w:rPr>
        <w:t xml:space="preserve"> </w:t>
      </w:r>
      <w:bookmarkStart w:id="121" w:name="Лот_20"/>
      <w:bookmarkEnd w:id="121"/>
      <w:r>
        <w:rPr>
          <w:sz w:val="24"/>
          <w:szCs w:val="24"/>
        </w:rPr>
        <w:t xml:space="preserve"> </w:t>
      </w:r>
      <w:bookmarkStart w:id="122" w:name="ПредложениеНазвание_20"/>
      <w:bookmarkEnd w:id="122"/>
      <w:r>
        <w:rPr>
          <w:sz w:val="24"/>
          <w:szCs w:val="24"/>
        </w:rPr>
        <w:t xml:space="preserve"> </w:t>
      </w:r>
      <w:bookmarkStart w:id="123" w:name="Предложение_20"/>
      <w:bookmarkEnd w:id="123"/>
      <w:r>
        <w:rPr>
          <w:sz w:val="24"/>
          <w:szCs w:val="24"/>
        </w:rPr>
        <w:t xml:space="preserve"> </w:t>
      </w:r>
      <w:bookmarkStart w:id="124" w:name="Победитель_20"/>
      <w:bookmarkEnd w:id="124"/>
    </w:p>
    <w:p w:rsidR="00362201" w:rsidRDefault="00362201" w:rsidP="00CB7D60">
      <w:pPr>
        <w:spacing w:after="0" w:line="240" w:lineRule="auto"/>
        <w:ind w:left="709"/>
        <w:rPr>
          <w:sz w:val="24"/>
          <w:szCs w:val="24"/>
        </w:rPr>
      </w:pPr>
      <w:bookmarkStart w:id="125" w:name="ЛотНазвание_21"/>
      <w:bookmarkEnd w:id="125"/>
      <w:r>
        <w:rPr>
          <w:sz w:val="24"/>
          <w:szCs w:val="24"/>
        </w:rPr>
        <w:t xml:space="preserve"> </w:t>
      </w:r>
      <w:bookmarkStart w:id="126" w:name="Лот_21"/>
      <w:bookmarkEnd w:id="126"/>
      <w:r>
        <w:rPr>
          <w:sz w:val="24"/>
          <w:szCs w:val="24"/>
        </w:rPr>
        <w:t xml:space="preserve"> </w:t>
      </w:r>
      <w:bookmarkStart w:id="127" w:name="ПредложениеНазвание_21"/>
      <w:bookmarkEnd w:id="127"/>
      <w:r>
        <w:rPr>
          <w:sz w:val="24"/>
          <w:szCs w:val="24"/>
        </w:rPr>
        <w:t xml:space="preserve"> </w:t>
      </w:r>
      <w:bookmarkStart w:id="128" w:name="Предложение_21"/>
      <w:bookmarkEnd w:id="128"/>
      <w:r>
        <w:rPr>
          <w:sz w:val="24"/>
          <w:szCs w:val="24"/>
        </w:rPr>
        <w:t xml:space="preserve"> </w:t>
      </w:r>
      <w:bookmarkStart w:id="129" w:name="Победитель_21"/>
      <w:bookmarkEnd w:id="129"/>
    </w:p>
    <w:p w:rsidR="00362201" w:rsidRDefault="00362201" w:rsidP="00CB7D60">
      <w:pPr>
        <w:spacing w:after="0" w:line="240" w:lineRule="auto"/>
        <w:ind w:left="709"/>
        <w:rPr>
          <w:sz w:val="24"/>
          <w:szCs w:val="24"/>
        </w:rPr>
      </w:pPr>
      <w:bookmarkStart w:id="130" w:name="ЛотНазвание_22"/>
      <w:bookmarkEnd w:id="130"/>
      <w:r>
        <w:rPr>
          <w:sz w:val="24"/>
          <w:szCs w:val="24"/>
        </w:rPr>
        <w:t xml:space="preserve"> </w:t>
      </w:r>
      <w:bookmarkStart w:id="131" w:name="Лот_22"/>
      <w:bookmarkEnd w:id="131"/>
      <w:r>
        <w:rPr>
          <w:sz w:val="24"/>
          <w:szCs w:val="24"/>
        </w:rPr>
        <w:t xml:space="preserve"> </w:t>
      </w:r>
      <w:bookmarkStart w:id="132" w:name="ПредложениеНазвание_22"/>
      <w:bookmarkEnd w:id="132"/>
      <w:r>
        <w:rPr>
          <w:sz w:val="24"/>
          <w:szCs w:val="24"/>
        </w:rPr>
        <w:t xml:space="preserve"> </w:t>
      </w:r>
      <w:bookmarkStart w:id="133" w:name="Предложение_22"/>
      <w:bookmarkEnd w:id="133"/>
      <w:r>
        <w:rPr>
          <w:sz w:val="24"/>
          <w:szCs w:val="24"/>
        </w:rPr>
        <w:t xml:space="preserve"> </w:t>
      </w:r>
      <w:bookmarkStart w:id="134" w:name="Победитель_22"/>
      <w:bookmarkEnd w:id="134"/>
    </w:p>
    <w:p w:rsidR="00362201" w:rsidRDefault="00362201" w:rsidP="00CB7D60">
      <w:pPr>
        <w:spacing w:after="0" w:line="240" w:lineRule="auto"/>
        <w:ind w:left="709"/>
        <w:rPr>
          <w:sz w:val="24"/>
          <w:szCs w:val="24"/>
        </w:rPr>
      </w:pPr>
      <w:bookmarkStart w:id="135" w:name="ЛотНазвание_23"/>
      <w:bookmarkEnd w:id="135"/>
      <w:r>
        <w:rPr>
          <w:sz w:val="24"/>
          <w:szCs w:val="24"/>
        </w:rPr>
        <w:t xml:space="preserve"> </w:t>
      </w:r>
      <w:bookmarkStart w:id="136" w:name="Лот_23"/>
      <w:bookmarkEnd w:id="136"/>
      <w:r>
        <w:rPr>
          <w:sz w:val="24"/>
          <w:szCs w:val="24"/>
        </w:rPr>
        <w:t xml:space="preserve"> </w:t>
      </w:r>
      <w:bookmarkStart w:id="137" w:name="ПредложениеНазвание_23"/>
      <w:bookmarkEnd w:id="137"/>
      <w:r>
        <w:rPr>
          <w:sz w:val="24"/>
          <w:szCs w:val="24"/>
        </w:rPr>
        <w:t xml:space="preserve"> </w:t>
      </w:r>
      <w:bookmarkStart w:id="138" w:name="Предложение_23"/>
      <w:bookmarkEnd w:id="138"/>
      <w:r>
        <w:rPr>
          <w:sz w:val="24"/>
          <w:szCs w:val="24"/>
        </w:rPr>
        <w:t xml:space="preserve"> </w:t>
      </w:r>
      <w:bookmarkStart w:id="139" w:name="Победитель_23"/>
      <w:bookmarkEnd w:id="139"/>
    </w:p>
    <w:p w:rsidR="00362201" w:rsidRDefault="00362201" w:rsidP="00CB7D60">
      <w:pPr>
        <w:spacing w:after="0" w:line="240" w:lineRule="auto"/>
        <w:ind w:left="709"/>
        <w:rPr>
          <w:sz w:val="24"/>
          <w:szCs w:val="24"/>
        </w:rPr>
      </w:pPr>
      <w:bookmarkStart w:id="140" w:name="ЛотНазвание_24"/>
      <w:bookmarkEnd w:id="140"/>
      <w:r>
        <w:rPr>
          <w:sz w:val="24"/>
          <w:szCs w:val="24"/>
        </w:rPr>
        <w:t xml:space="preserve"> </w:t>
      </w:r>
      <w:bookmarkStart w:id="141" w:name="Лот_24"/>
      <w:bookmarkEnd w:id="141"/>
      <w:r>
        <w:rPr>
          <w:sz w:val="24"/>
          <w:szCs w:val="24"/>
        </w:rPr>
        <w:t xml:space="preserve"> </w:t>
      </w:r>
      <w:bookmarkStart w:id="142" w:name="ПредложениеНазвание_24"/>
      <w:bookmarkEnd w:id="142"/>
      <w:r>
        <w:rPr>
          <w:sz w:val="24"/>
          <w:szCs w:val="24"/>
        </w:rPr>
        <w:t xml:space="preserve"> </w:t>
      </w:r>
      <w:bookmarkStart w:id="143" w:name="Предложение_24"/>
      <w:bookmarkEnd w:id="143"/>
      <w:r>
        <w:rPr>
          <w:sz w:val="24"/>
          <w:szCs w:val="24"/>
        </w:rPr>
        <w:t xml:space="preserve"> </w:t>
      </w:r>
      <w:bookmarkStart w:id="144" w:name="Победитель_24"/>
      <w:bookmarkEnd w:id="144"/>
    </w:p>
    <w:p w:rsidR="00362201" w:rsidRDefault="00362201" w:rsidP="00CB7D60">
      <w:pPr>
        <w:spacing w:after="0" w:line="240" w:lineRule="auto"/>
        <w:ind w:left="709"/>
        <w:rPr>
          <w:sz w:val="24"/>
          <w:szCs w:val="24"/>
        </w:rPr>
      </w:pPr>
      <w:bookmarkStart w:id="145" w:name="ЛотНазвание_25"/>
      <w:bookmarkEnd w:id="145"/>
      <w:r>
        <w:rPr>
          <w:sz w:val="24"/>
          <w:szCs w:val="24"/>
        </w:rPr>
        <w:t xml:space="preserve"> </w:t>
      </w:r>
      <w:bookmarkStart w:id="146" w:name="Лот_25"/>
      <w:bookmarkEnd w:id="146"/>
      <w:r>
        <w:rPr>
          <w:sz w:val="24"/>
          <w:szCs w:val="24"/>
        </w:rPr>
        <w:t xml:space="preserve"> </w:t>
      </w:r>
      <w:bookmarkStart w:id="147" w:name="ПредложениеНазвание_25"/>
      <w:bookmarkEnd w:id="147"/>
      <w:r>
        <w:rPr>
          <w:sz w:val="24"/>
          <w:szCs w:val="24"/>
        </w:rPr>
        <w:t xml:space="preserve"> </w:t>
      </w:r>
      <w:bookmarkStart w:id="148" w:name="Предложение_25"/>
      <w:bookmarkEnd w:id="148"/>
      <w:r>
        <w:rPr>
          <w:sz w:val="24"/>
          <w:szCs w:val="24"/>
        </w:rPr>
        <w:t xml:space="preserve"> </w:t>
      </w:r>
      <w:bookmarkStart w:id="149" w:name="Победитель_25"/>
      <w:bookmarkEnd w:id="149"/>
    </w:p>
    <w:p w:rsidR="00362201" w:rsidRDefault="00362201" w:rsidP="00CB7D60">
      <w:pPr>
        <w:spacing w:after="0" w:line="240" w:lineRule="auto"/>
        <w:ind w:left="709"/>
        <w:rPr>
          <w:sz w:val="24"/>
          <w:szCs w:val="24"/>
        </w:rPr>
      </w:pPr>
      <w:bookmarkStart w:id="150" w:name="ЛотНазвание_26"/>
      <w:bookmarkEnd w:id="150"/>
      <w:r>
        <w:rPr>
          <w:sz w:val="24"/>
          <w:szCs w:val="24"/>
        </w:rPr>
        <w:t xml:space="preserve"> </w:t>
      </w:r>
      <w:bookmarkStart w:id="151" w:name="Лот_26"/>
      <w:bookmarkEnd w:id="151"/>
      <w:r>
        <w:rPr>
          <w:sz w:val="24"/>
          <w:szCs w:val="24"/>
        </w:rPr>
        <w:t xml:space="preserve"> </w:t>
      </w:r>
      <w:bookmarkStart w:id="152" w:name="ПредложениеНазвание_26"/>
      <w:bookmarkEnd w:id="152"/>
      <w:r>
        <w:rPr>
          <w:sz w:val="24"/>
          <w:szCs w:val="24"/>
        </w:rPr>
        <w:t xml:space="preserve"> </w:t>
      </w:r>
      <w:bookmarkStart w:id="153" w:name="Предложение_26"/>
      <w:bookmarkEnd w:id="153"/>
      <w:r>
        <w:rPr>
          <w:sz w:val="24"/>
          <w:szCs w:val="24"/>
        </w:rPr>
        <w:t xml:space="preserve"> </w:t>
      </w:r>
      <w:bookmarkStart w:id="154" w:name="Победитель_26"/>
      <w:bookmarkEnd w:id="154"/>
    </w:p>
    <w:p w:rsidR="00362201" w:rsidRDefault="00362201" w:rsidP="00CB7D60">
      <w:pPr>
        <w:spacing w:after="0" w:line="240" w:lineRule="auto"/>
        <w:ind w:left="709"/>
        <w:rPr>
          <w:sz w:val="24"/>
          <w:szCs w:val="24"/>
        </w:rPr>
      </w:pPr>
      <w:bookmarkStart w:id="155" w:name="ЛотНазвание_27"/>
      <w:bookmarkEnd w:id="155"/>
      <w:r>
        <w:rPr>
          <w:sz w:val="24"/>
          <w:szCs w:val="24"/>
        </w:rPr>
        <w:t xml:space="preserve"> </w:t>
      </w:r>
      <w:bookmarkStart w:id="156" w:name="Лот_27"/>
      <w:bookmarkEnd w:id="156"/>
      <w:r>
        <w:rPr>
          <w:sz w:val="24"/>
          <w:szCs w:val="24"/>
        </w:rPr>
        <w:t xml:space="preserve"> </w:t>
      </w:r>
      <w:bookmarkStart w:id="157" w:name="ПредложениеНазвание_27"/>
      <w:bookmarkEnd w:id="157"/>
      <w:r>
        <w:rPr>
          <w:sz w:val="24"/>
          <w:szCs w:val="24"/>
        </w:rPr>
        <w:t xml:space="preserve"> </w:t>
      </w:r>
      <w:bookmarkStart w:id="158" w:name="Предложение_27"/>
      <w:bookmarkEnd w:id="158"/>
      <w:r>
        <w:rPr>
          <w:sz w:val="24"/>
          <w:szCs w:val="24"/>
        </w:rPr>
        <w:t xml:space="preserve"> </w:t>
      </w:r>
      <w:bookmarkStart w:id="159" w:name="Победитель_27"/>
      <w:bookmarkEnd w:id="159"/>
    </w:p>
    <w:p w:rsidR="00362201" w:rsidRDefault="00362201" w:rsidP="00CB7D60">
      <w:pPr>
        <w:spacing w:after="0" w:line="240" w:lineRule="auto"/>
        <w:ind w:left="709"/>
        <w:rPr>
          <w:sz w:val="24"/>
          <w:szCs w:val="24"/>
        </w:rPr>
      </w:pPr>
      <w:bookmarkStart w:id="160" w:name="ЛотНазвание_28"/>
      <w:bookmarkEnd w:id="160"/>
      <w:r>
        <w:rPr>
          <w:sz w:val="24"/>
          <w:szCs w:val="24"/>
        </w:rPr>
        <w:t xml:space="preserve"> </w:t>
      </w:r>
      <w:bookmarkStart w:id="161" w:name="Лот_28"/>
      <w:bookmarkEnd w:id="161"/>
      <w:r>
        <w:rPr>
          <w:sz w:val="24"/>
          <w:szCs w:val="24"/>
        </w:rPr>
        <w:t xml:space="preserve"> </w:t>
      </w:r>
      <w:bookmarkStart w:id="162" w:name="ПредложениеНазвание_28"/>
      <w:bookmarkEnd w:id="162"/>
      <w:r>
        <w:rPr>
          <w:sz w:val="24"/>
          <w:szCs w:val="24"/>
        </w:rPr>
        <w:t xml:space="preserve"> </w:t>
      </w:r>
      <w:bookmarkStart w:id="163" w:name="Предложение_28"/>
      <w:bookmarkEnd w:id="163"/>
      <w:r>
        <w:rPr>
          <w:sz w:val="24"/>
          <w:szCs w:val="24"/>
        </w:rPr>
        <w:t xml:space="preserve"> </w:t>
      </w:r>
      <w:bookmarkStart w:id="164" w:name="Победитель_28"/>
      <w:bookmarkEnd w:id="164"/>
    </w:p>
    <w:p w:rsidR="00362201" w:rsidRDefault="00362201" w:rsidP="00CB7D60">
      <w:pPr>
        <w:spacing w:after="0" w:line="240" w:lineRule="auto"/>
        <w:ind w:left="709"/>
        <w:rPr>
          <w:sz w:val="24"/>
          <w:szCs w:val="24"/>
        </w:rPr>
      </w:pPr>
      <w:bookmarkStart w:id="165" w:name="ЛотНазвание_29"/>
      <w:bookmarkEnd w:id="165"/>
      <w:r>
        <w:rPr>
          <w:sz w:val="24"/>
          <w:szCs w:val="24"/>
        </w:rPr>
        <w:t xml:space="preserve"> </w:t>
      </w:r>
      <w:bookmarkStart w:id="166" w:name="Лот_29"/>
      <w:bookmarkEnd w:id="166"/>
      <w:r>
        <w:rPr>
          <w:sz w:val="24"/>
          <w:szCs w:val="24"/>
        </w:rPr>
        <w:t xml:space="preserve"> </w:t>
      </w:r>
      <w:bookmarkStart w:id="167" w:name="ПредложениеНазвание_29"/>
      <w:bookmarkEnd w:id="167"/>
      <w:r>
        <w:rPr>
          <w:sz w:val="24"/>
          <w:szCs w:val="24"/>
        </w:rPr>
        <w:t xml:space="preserve"> </w:t>
      </w:r>
      <w:bookmarkStart w:id="168" w:name="Предложение_29"/>
      <w:bookmarkEnd w:id="168"/>
      <w:r>
        <w:rPr>
          <w:sz w:val="24"/>
          <w:szCs w:val="24"/>
        </w:rPr>
        <w:t xml:space="preserve"> </w:t>
      </w:r>
      <w:bookmarkStart w:id="169" w:name="Победитель_29"/>
      <w:bookmarkEnd w:id="169"/>
    </w:p>
    <w:p w:rsidR="00362201" w:rsidRDefault="00CB7D60" w:rsidP="008F7363">
      <w:pPr>
        <w:spacing w:line="240" w:lineRule="auto"/>
        <w:ind w:left="708"/>
        <w:rPr>
          <w:sz w:val="24"/>
          <w:szCs w:val="24"/>
        </w:rPr>
      </w:pPr>
      <w:bookmarkStart w:id="170" w:name="ЛотНазвание_30"/>
      <w:bookmarkEnd w:id="170"/>
      <w:r>
        <w:rPr>
          <w:sz w:val="24"/>
          <w:szCs w:val="24"/>
        </w:rPr>
        <w:t xml:space="preserve"> </w:t>
      </w:r>
      <w:bookmarkStart w:id="171" w:name="Лот_30"/>
      <w:bookmarkEnd w:id="171"/>
      <w:r>
        <w:rPr>
          <w:sz w:val="24"/>
          <w:szCs w:val="24"/>
        </w:rPr>
        <w:t xml:space="preserve"> </w:t>
      </w:r>
      <w:bookmarkStart w:id="172" w:name="ПредложениеНазвание_30"/>
      <w:bookmarkEnd w:id="172"/>
      <w:r>
        <w:rPr>
          <w:sz w:val="24"/>
          <w:szCs w:val="24"/>
        </w:rPr>
        <w:t xml:space="preserve"> </w:t>
      </w:r>
      <w:bookmarkStart w:id="173" w:name="Предложение_30"/>
      <w:bookmarkEnd w:id="173"/>
      <w:r>
        <w:rPr>
          <w:sz w:val="24"/>
          <w:szCs w:val="24"/>
        </w:rPr>
        <w:t xml:space="preserve"> </w:t>
      </w:r>
      <w:bookmarkStart w:id="174" w:name="Победитель_30"/>
      <w:bookmarkEnd w:id="174"/>
    </w:p>
    <w:p w:rsidR="008F7363" w:rsidRPr="008C135F" w:rsidRDefault="008F7363" w:rsidP="008F7363">
      <w:pPr>
        <w:spacing w:line="240" w:lineRule="auto"/>
        <w:rPr>
          <w:sz w:val="24"/>
          <w:szCs w:val="24"/>
        </w:rPr>
      </w:pPr>
      <w:r>
        <w:rPr>
          <w:sz w:val="24"/>
          <w:szCs w:val="24"/>
        </w:rPr>
        <w:t xml:space="preserve">   </w:t>
      </w:r>
    </w:p>
    <w:p w:rsidR="0044172D" w:rsidRPr="0044172D" w:rsidRDefault="0044172D" w:rsidP="0044172D">
      <w:pPr>
        <w:rPr>
          <w:sz w:val="24"/>
          <w:szCs w:val="24"/>
        </w:rPr>
      </w:pPr>
      <w:r w:rsidRPr="0044172D">
        <w:rPr>
          <w:sz w:val="24"/>
          <w:szCs w:val="24"/>
        </w:rPr>
        <w:t>Протокол о результатах проведения открытых торгов размещается оператором электронной торговой площадки на электронной торговой площадке, а также в Едином федеральном реестре сведений о банкротстве.</w:t>
      </w:r>
    </w:p>
    <w:p w:rsidR="0044172D" w:rsidRPr="0044172D" w:rsidRDefault="0044172D" w:rsidP="0044172D">
      <w:pPr>
        <w:spacing w:line="240" w:lineRule="auto"/>
        <w:contextualSpacing/>
        <w:rPr>
          <w:sz w:val="24"/>
          <w:szCs w:val="24"/>
        </w:rPr>
      </w:pPr>
      <w:r w:rsidRPr="0044172D">
        <w:rPr>
          <w:sz w:val="24"/>
          <w:szCs w:val="24"/>
        </w:rPr>
        <w:t>Настоящий протокол подлежит хранению на ЭТП в течение 10 (десяти) лет с даты проведения настоящего аукциона.</w:t>
      </w:r>
      <w:r w:rsidRPr="0044172D">
        <w:rPr>
          <w:sz w:val="24"/>
          <w:szCs w:val="24"/>
          <w:lang w:val="en-US"/>
        </w:rPr>
        <w:t> </w:t>
      </w:r>
    </w:p>
    <w:p w:rsidR="0044172D" w:rsidRPr="0044172D" w:rsidRDefault="0044172D" w:rsidP="0044172D">
      <w:pPr>
        <w:spacing w:line="240" w:lineRule="auto"/>
        <w:contextualSpacing/>
        <w:rPr>
          <w:rFonts w:cstheme="minorHAnsi"/>
          <w:sz w:val="24"/>
          <w:szCs w:val="24"/>
        </w:rPr>
      </w:pPr>
    </w:p>
    <w:p w:rsidR="00EB4646" w:rsidRPr="00BE0A9B" w:rsidRDefault="00EB4646" w:rsidP="00EB4646">
      <w:pPr>
        <w:rPr>
          <w:sz w:val="24"/>
          <w:szCs w:val="24"/>
        </w:rPr>
      </w:pPr>
      <w:bookmarkStart w:id="175" w:name="ПодтверждениеПодпись"/>
      <w:bookmarkEnd w:id="175"/>
    </w:p>
    <w:sectPr w:rsidR="00EB4646" w:rsidRPr="00BE0A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C84A18"/>
    <w:multiLevelType w:val="hybridMultilevel"/>
    <w:tmpl w:val="F2149D4E"/>
    <w:lvl w:ilvl="0" w:tplc="030E9E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37393C7B"/>
    <w:multiLevelType w:val="hybridMultilevel"/>
    <w:tmpl w:val="29421126"/>
    <w:lvl w:ilvl="0" w:tplc="A41C5DC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B0E4EFC"/>
    <w:multiLevelType w:val="hybridMultilevel"/>
    <w:tmpl w:val="D8EED074"/>
    <w:lvl w:ilvl="0" w:tplc="9FF296D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4813"/>
    <w:rsid w:val="0007795B"/>
    <w:rsid w:val="00183E1F"/>
    <w:rsid w:val="001C640A"/>
    <w:rsid w:val="002302D6"/>
    <w:rsid w:val="002B16A1"/>
    <w:rsid w:val="002C1415"/>
    <w:rsid w:val="00303684"/>
    <w:rsid w:val="00362201"/>
    <w:rsid w:val="003B4813"/>
    <w:rsid w:val="0044172D"/>
    <w:rsid w:val="004713AA"/>
    <w:rsid w:val="004A7444"/>
    <w:rsid w:val="004C520C"/>
    <w:rsid w:val="0054224C"/>
    <w:rsid w:val="007549F2"/>
    <w:rsid w:val="00777DA1"/>
    <w:rsid w:val="008749DF"/>
    <w:rsid w:val="008867BD"/>
    <w:rsid w:val="008C135F"/>
    <w:rsid w:val="008C48B3"/>
    <w:rsid w:val="008F7363"/>
    <w:rsid w:val="009A150C"/>
    <w:rsid w:val="009C2929"/>
    <w:rsid w:val="00BE0A9B"/>
    <w:rsid w:val="00CB7D60"/>
    <w:rsid w:val="00EB4646"/>
    <w:rsid w:val="00FB0932"/>
    <w:rsid w:val="00FE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DFB9AA"/>
  <w15:docId w15:val="{B294D4B9-0DC2-428B-9528-CD8515A0C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eurtp.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16</Pages>
  <Words>4089</Words>
  <Characters>23309</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Константин Потапов</cp:lastModifiedBy>
  <cp:revision>3</cp:revision>
  <dcterms:created xsi:type="dcterms:W3CDTF">2017-02-07T14:30:00Z</dcterms:created>
  <dcterms:modified xsi:type="dcterms:W3CDTF">2017-02-10T09:24:00Z</dcterms:modified>
</cp:coreProperties>
</file>