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EC3D22">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EC3D22">
        <w:rPr>
          <w:sz w:val="24"/>
          <w:szCs w:val="24"/>
        </w:rPr>
        <w:t>Общество с ограниченной ответственностью Компания "Юрфи"</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EC3D2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EC3D22">
        <w:rPr>
          <w:sz w:val="24"/>
          <w:szCs w:val="24"/>
        </w:rPr>
        <w:t>АО0002532</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EC3D2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EC3D22">
        <w:rPr>
          <w:sz w:val="24"/>
          <w:szCs w:val="24"/>
        </w:rPr>
        <w:t>Муниципальное унитарное предприятие "Пассажирские перевозки г. Пензы"</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EC3D2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EC3D22">
        <w:rPr>
          <w:sz w:val="24"/>
          <w:szCs w:val="24"/>
        </w:rPr>
        <w:t>АО0002532</w:t>
      </w:r>
      <w:r w:rsidR="00224412">
        <w:rPr>
          <w:sz w:val="24"/>
          <w:szCs w:val="24"/>
          <w:lang w:val="en-US"/>
        </w:rPr>
        <w:t>.</w:t>
      </w:r>
    </w:p>
    <w:tbl>
      <w:tblPr>
        <w:tblStyle w:val="a5"/>
        <w:tblW w:w="0" w:type="auto"/>
        <w:tblLook w:val="04A0" w:firstRow="1" w:lastRow="0" w:firstColumn="1" w:lastColumn="0" w:noHBand="0" w:noVBand="1"/>
      </w:tblPr>
      <w:tblGrid>
        <w:gridCol w:w="2873"/>
        <w:gridCol w:w="7809"/>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EC3D22"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EC3D2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EC3D22">
              <w:rPr>
                <w:sz w:val="24"/>
                <w:szCs w:val="24"/>
              </w:rPr>
              <w:t>Муниципальное унитарное предприятие "Пассажирские перевозки г. Пензы"</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EC3D22" w:rsidP="00F000F2">
            <w:pPr>
              <w:contextualSpacing/>
              <w:rPr>
                <w:sz w:val="24"/>
                <w:szCs w:val="24"/>
                <w:lang w:val="en-US"/>
              </w:rPr>
            </w:pPr>
            <w:bookmarkStart w:id="12" w:name="ДопСведение"/>
            <w:bookmarkEnd w:id="12"/>
            <w:r>
              <w:rPr>
                <w:sz w:val="24"/>
                <w:szCs w:val="24"/>
                <w:lang w:val="en-US"/>
              </w:rPr>
              <w:t>Предметом аукциона является: Лот №1 - Доля в уставном капитале ООО «Городской диспетчерский центр управления пассажирским транспортом» в размере 25%.Начальная цена продажи лота – 1 339 750,00 рублей, размер задатка (0,1% от начальной цены продажи лота) – 1 339,75 рублей, шаг аукциона – 5% от начальной цены продажи лота.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EC3D2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EC3D2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EC3D22"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13.11.2015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EC3D22" w:rsidP="00F000F2">
            <w:pPr>
              <w:contextualSpacing/>
              <w:rPr>
                <w:sz w:val="24"/>
                <w:szCs w:val="24"/>
                <w:lang w:val="en-US"/>
              </w:rPr>
            </w:pPr>
            <w:bookmarkStart w:id="17" w:name="ДатаКонПриемЗаявки_ддммгг"/>
            <w:bookmarkEnd w:id="17"/>
            <w:r>
              <w:rPr>
                <w:sz w:val="24"/>
                <w:szCs w:val="24"/>
              </w:rPr>
              <w:t>18.12.2015</w:t>
            </w:r>
            <w:r w:rsidR="004878B7">
              <w:rPr>
                <w:sz w:val="24"/>
                <w:szCs w:val="24"/>
              </w:rPr>
              <w:t xml:space="preserve"> года в </w:t>
            </w:r>
            <w:bookmarkStart w:id="18" w:name="ВремяКонПриемЗаявки_ччмм"/>
            <w:bookmarkEnd w:id="18"/>
            <w:r>
              <w:rPr>
                <w:sz w:val="24"/>
                <w:szCs w:val="24"/>
              </w:rPr>
              <w:t>9:00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EC3D22" w:rsidP="00F000F2">
            <w:pPr>
              <w:contextualSpacing/>
              <w:rPr>
                <w:sz w:val="24"/>
                <w:szCs w:val="24"/>
                <w:lang w:val="en-US"/>
              </w:rPr>
            </w:pPr>
            <w:bookmarkStart w:id="19" w:name="ДатаПубСМИ_ддммгг"/>
            <w:bookmarkEnd w:id="19"/>
            <w:r>
              <w:rPr>
                <w:sz w:val="24"/>
                <w:szCs w:val="24"/>
              </w:rPr>
              <w:t>14.11.2015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EC3D22" w:rsidP="00F000F2">
            <w:pPr>
              <w:contextualSpacing/>
              <w:rPr>
                <w:sz w:val="24"/>
                <w:szCs w:val="24"/>
                <w:lang w:val="en-US"/>
              </w:rPr>
            </w:pPr>
            <w:bookmarkStart w:id="21" w:name="ДатаПубОрган_ддммгг"/>
            <w:bookmarkEnd w:id="21"/>
            <w:r>
              <w:rPr>
                <w:sz w:val="24"/>
                <w:szCs w:val="24"/>
              </w:rPr>
              <w:t>10.11.2015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EC3D22" w:rsidP="00F000F2">
            <w:pPr>
              <w:contextualSpacing/>
              <w:rPr>
                <w:sz w:val="24"/>
                <w:szCs w:val="24"/>
              </w:rPr>
            </w:pPr>
            <w:bookmarkStart w:id="23" w:name="ДатаПубРеестр_ддммгг"/>
            <w:bookmarkEnd w:id="23"/>
            <w:r>
              <w:rPr>
                <w:sz w:val="24"/>
                <w:szCs w:val="24"/>
              </w:rPr>
              <w:t>13.11.2015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EC3D22" w:rsidRDefault="00EC3D22" w:rsidP="00EC3D22">
            <w:pPr>
              <w:spacing w:after="120" w:line="240" w:lineRule="auto"/>
              <w:contextualSpacing/>
              <w:rPr>
                <w:sz w:val="24"/>
                <w:szCs w:val="24"/>
              </w:rPr>
            </w:pPr>
            <w:r>
              <w:rPr>
                <w:sz w:val="24"/>
                <w:szCs w:val="24"/>
              </w:rPr>
              <w:t>Общество с ограниченной ответственностью Компания "Юрфи"</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Краткое наименование организации</w:t>
            </w:r>
          </w:p>
        </w:tc>
        <w:tc>
          <w:tcPr>
            <w:tcW w:w="5341" w:type="dxa"/>
          </w:tcPr>
          <w:p w:rsidR="00EC3D22" w:rsidRDefault="00EC3D22" w:rsidP="00EC3D22">
            <w:pPr>
              <w:spacing w:after="120" w:line="240" w:lineRule="auto"/>
              <w:contextualSpacing/>
              <w:rPr>
                <w:sz w:val="24"/>
                <w:szCs w:val="24"/>
              </w:rPr>
            </w:pPr>
            <w:r>
              <w:rPr>
                <w:sz w:val="24"/>
                <w:szCs w:val="24"/>
              </w:rPr>
              <w:t>ООО Компания "Юрфи"</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ИНН</w:t>
            </w:r>
          </w:p>
        </w:tc>
        <w:tc>
          <w:tcPr>
            <w:tcW w:w="5341" w:type="dxa"/>
          </w:tcPr>
          <w:p w:rsidR="00EC3D22" w:rsidRDefault="00EC3D22" w:rsidP="00EC3D22">
            <w:pPr>
              <w:spacing w:after="120" w:line="240" w:lineRule="auto"/>
              <w:contextualSpacing/>
              <w:rPr>
                <w:sz w:val="24"/>
                <w:szCs w:val="24"/>
              </w:rPr>
            </w:pPr>
            <w:r>
              <w:rPr>
                <w:sz w:val="24"/>
                <w:szCs w:val="24"/>
              </w:rPr>
              <w:t>5836663673</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КПП</w:t>
            </w:r>
          </w:p>
        </w:tc>
        <w:tc>
          <w:tcPr>
            <w:tcW w:w="5341" w:type="dxa"/>
          </w:tcPr>
          <w:p w:rsidR="00EC3D22" w:rsidRDefault="00EC3D22" w:rsidP="00EC3D22">
            <w:pPr>
              <w:spacing w:after="120" w:line="240" w:lineRule="auto"/>
              <w:contextualSpacing/>
              <w:rPr>
                <w:sz w:val="24"/>
                <w:szCs w:val="24"/>
              </w:rPr>
            </w:pPr>
            <w:r>
              <w:rPr>
                <w:sz w:val="24"/>
                <w:szCs w:val="24"/>
              </w:rPr>
              <w:t>583601001</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lastRenderedPageBreak/>
              <w:t>ОГРН</w:t>
            </w:r>
          </w:p>
        </w:tc>
        <w:tc>
          <w:tcPr>
            <w:tcW w:w="5341" w:type="dxa"/>
          </w:tcPr>
          <w:p w:rsidR="00EC3D22" w:rsidRDefault="00EC3D22" w:rsidP="00EC3D22">
            <w:pPr>
              <w:spacing w:after="120" w:line="240" w:lineRule="auto"/>
              <w:contextualSpacing/>
              <w:rPr>
                <w:sz w:val="24"/>
                <w:szCs w:val="24"/>
              </w:rPr>
            </w:pPr>
            <w:r>
              <w:rPr>
                <w:sz w:val="24"/>
                <w:szCs w:val="24"/>
              </w:rPr>
              <w:t>1145836004632</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Юридический адрес</w:t>
            </w:r>
          </w:p>
        </w:tc>
        <w:tc>
          <w:tcPr>
            <w:tcW w:w="5341" w:type="dxa"/>
          </w:tcPr>
          <w:p w:rsidR="00EC3D22" w:rsidRDefault="00EC3D22" w:rsidP="00EC3D22">
            <w:pPr>
              <w:spacing w:after="120" w:line="240" w:lineRule="auto"/>
              <w:contextualSpacing/>
              <w:rPr>
                <w:sz w:val="24"/>
                <w:szCs w:val="24"/>
              </w:rPr>
            </w:pPr>
            <w:r>
              <w:rPr>
                <w:sz w:val="24"/>
                <w:szCs w:val="24"/>
              </w:rPr>
              <w:t>440026, Пенза, Пензенская область, Пенза, Володарского, 9</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bookmarkStart w:id="26" w:name="Арбитр"/>
            <w:bookmarkEnd w:id="26"/>
            <w:r>
              <w:rPr>
                <w:sz w:val="24"/>
                <w:szCs w:val="24"/>
              </w:rPr>
              <w:t>ФИО</w:t>
            </w:r>
          </w:p>
        </w:tc>
        <w:tc>
          <w:tcPr>
            <w:tcW w:w="5341" w:type="dxa"/>
          </w:tcPr>
          <w:p w:rsidR="00EC3D22" w:rsidRDefault="00EC3D22" w:rsidP="00EC3D22">
            <w:pPr>
              <w:spacing w:after="120" w:line="240" w:lineRule="auto"/>
              <w:contextualSpacing/>
              <w:rPr>
                <w:sz w:val="24"/>
                <w:szCs w:val="24"/>
              </w:rPr>
            </w:pPr>
            <w:r>
              <w:rPr>
                <w:sz w:val="24"/>
                <w:szCs w:val="24"/>
              </w:rPr>
              <w:t>Гаффанов Флит Загитович</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ИНН</w:t>
            </w:r>
          </w:p>
        </w:tc>
        <w:tc>
          <w:tcPr>
            <w:tcW w:w="5341" w:type="dxa"/>
          </w:tcPr>
          <w:p w:rsidR="00EC3D22" w:rsidRDefault="00EC3D22" w:rsidP="00EC3D22">
            <w:pPr>
              <w:spacing w:after="120" w:line="240" w:lineRule="auto"/>
              <w:contextualSpacing/>
              <w:rPr>
                <w:sz w:val="24"/>
                <w:szCs w:val="24"/>
              </w:rPr>
            </w:pPr>
            <w:r>
              <w:rPr>
                <w:sz w:val="24"/>
                <w:szCs w:val="24"/>
              </w:rPr>
              <w:t>182802719128</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Наименование СРО</w:t>
            </w:r>
          </w:p>
        </w:tc>
        <w:tc>
          <w:tcPr>
            <w:tcW w:w="5341" w:type="dxa"/>
          </w:tcPr>
          <w:p w:rsidR="00EC3D22" w:rsidRDefault="00EC3D22" w:rsidP="00EC3D22">
            <w:pPr>
              <w:spacing w:after="120" w:line="240" w:lineRule="auto"/>
              <w:contextualSpacing/>
              <w:rPr>
                <w:sz w:val="24"/>
                <w:szCs w:val="24"/>
              </w:rPr>
            </w:pPr>
            <w:r>
              <w:rPr>
                <w:sz w:val="24"/>
                <w:szCs w:val="24"/>
              </w:rPr>
              <w:t>НП СРО "Лига"</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Регистрационный номер ФРС</w:t>
            </w:r>
          </w:p>
        </w:tc>
        <w:tc>
          <w:tcPr>
            <w:tcW w:w="5341" w:type="dxa"/>
          </w:tcPr>
          <w:p w:rsidR="00EC3D22" w:rsidRDefault="00EC3D22" w:rsidP="00EC3D22">
            <w:pPr>
              <w:spacing w:after="120" w:line="240" w:lineRule="auto"/>
              <w:contextualSpacing/>
              <w:rPr>
                <w:sz w:val="24"/>
                <w:szCs w:val="24"/>
              </w:rPr>
            </w:pPr>
            <w:r>
              <w:rPr>
                <w:sz w:val="24"/>
                <w:szCs w:val="24"/>
              </w:rPr>
              <w:t>1046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EC3D22" w:rsidRDefault="00EC3D22" w:rsidP="00EC3D22">
            <w:pPr>
              <w:spacing w:after="120" w:line="240" w:lineRule="auto"/>
              <w:contextualSpacing/>
              <w:rPr>
                <w:sz w:val="24"/>
                <w:szCs w:val="24"/>
              </w:rPr>
            </w:pPr>
            <w:r>
              <w:rPr>
                <w:sz w:val="24"/>
                <w:szCs w:val="24"/>
              </w:rPr>
              <w:t>Арбитражный суд Пензенской области</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Номер дела о банкротстве</w:t>
            </w:r>
          </w:p>
        </w:tc>
        <w:tc>
          <w:tcPr>
            <w:tcW w:w="5341" w:type="dxa"/>
          </w:tcPr>
          <w:p w:rsidR="00EC3D22" w:rsidRDefault="00EC3D22" w:rsidP="00EC3D22">
            <w:pPr>
              <w:spacing w:after="120" w:line="240" w:lineRule="auto"/>
              <w:contextualSpacing/>
              <w:rPr>
                <w:sz w:val="24"/>
                <w:szCs w:val="24"/>
              </w:rPr>
            </w:pPr>
            <w:r>
              <w:rPr>
                <w:sz w:val="24"/>
                <w:szCs w:val="24"/>
              </w:rPr>
              <w:t xml:space="preserve"> А49-2561/2014</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Основание для проведения торгов</w:t>
            </w:r>
          </w:p>
        </w:tc>
        <w:tc>
          <w:tcPr>
            <w:tcW w:w="5341" w:type="dxa"/>
          </w:tcPr>
          <w:p w:rsidR="00EC3D22" w:rsidRDefault="00EC3D22" w:rsidP="00EC3D22">
            <w:pPr>
              <w:spacing w:after="120" w:line="240" w:lineRule="auto"/>
              <w:contextualSpacing/>
              <w:rPr>
                <w:sz w:val="24"/>
                <w:szCs w:val="24"/>
              </w:rPr>
            </w:pPr>
            <w:r>
              <w:rPr>
                <w:sz w:val="24"/>
                <w:szCs w:val="24"/>
              </w:rPr>
              <w:t>Положение о порядке, условиях и сроках продажи доли в уставном капитале ООО «Городской диспетчерский центр управления пассажирским транспортом», принадлежащей МУП «Пассажирские перевозки г. Пензы», утрвержденное комитетом кредиторов 21.09.2015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EC3D22" w:rsidRDefault="00EC3D22" w:rsidP="00EC3D22">
            <w:pPr>
              <w:spacing w:after="120" w:line="240" w:lineRule="auto"/>
              <w:contextualSpacing/>
              <w:rPr>
                <w:sz w:val="24"/>
                <w:szCs w:val="24"/>
              </w:rPr>
            </w:pPr>
            <w:r>
              <w:rPr>
                <w:sz w:val="24"/>
                <w:szCs w:val="24"/>
              </w:rPr>
              <w:t>Юридическое лицо</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Полное наименование организации</w:t>
            </w:r>
          </w:p>
        </w:tc>
        <w:tc>
          <w:tcPr>
            <w:tcW w:w="5341" w:type="dxa"/>
          </w:tcPr>
          <w:p w:rsidR="00EC3D22" w:rsidRDefault="00EC3D22" w:rsidP="00EC3D22">
            <w:pPr>
              <w:spacing w:after="120" w:line="240" w:lineRule="auto"/>
              <w:contextualSpacing/>
              <w:rPr>
                <w:sz w:val="24"/>
                <w:szCs w:val="24"/>
              </w:rPr>
            </w:pPr>
            <w:r>
              <w:rPr>
                <w:sz w:val="24"/>
                <w:szCs w:val="24"/>
              </w:rPr>
              <w:t>Муниципальное унитарное предприятие "Пассажирские перевозки г. Пензы"</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Краткое наименование организации</w:t>
            </w:r>
          </w:p>
        </w:tc>
        <w:tc>
          <w:tcPr>
            <w:tcW w:w="5341" w:type="dxa"/>
          </w:tcPr>
          <w:p w:rsidR="00EC3D22" w:rsidRDefault="00EC3D22" w:rsidP="00EC3D22">
            <w:pPr>
              <w:spacing w:after="120" w:line="240" w:lineRule="auto"/>
              <w:contextualSpacing/>
              <w:rPr>
                <w:sz w:val="24"/>
                <w:szCs w:val="24"/>
              </w:rPr>
            </w:pPr>
            <w:r>
              <w:rPr>
                <w:sz w:val="24"/>
                <w:szCs w:val="24"/>
              </w:rPr>
              <w:t>МУП "Пассажирские перевозки г. Пензы</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ИНН</w:t>
            </w:r>
          </w:p>
        </w:tc>
        <w:tc>
          <w:tcPr>
            <w:tcW w:w="5341" w:type="dxa"/>
          </w:tcPr>
          <w:p w:rsidR="00EC3D22" w:rsidRDefault="00EC3D22" w:rsidP="00EC3D22">
            <w:pPr>
              <w:spacing w:after="120" w:line="240" w:lineRule="auto"/>
              <w:contextualSpacing/>
              <w:rPr>
                <w:sz w:val="24"/>
                <w:szCs w:val="24"/>
              </w:rPr>
            </w:pPr>
            <w:r>
              <w:rPr>
                <w:sz w:val="24"/>
                <w:szCs w:val="24"/>
              </w:rPr>
              <w:t>5834030883</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ОГРН</w:t>
            </w:r>
          </w:p>
        </w:tc>
        <w:tc>
          <w:tcPr>
            <w:tcW w:w="5341" w:type="dxa"/>
          </w:tcPr>
          <w:p w:rsidR="00EC3D22" w:rsidRDefault="00EC3D22" w:rsidP="00EC3D22">
            <w:pPr>
              <w:spacing w:after="120" w:line="240" w:lineRule="auto"/>
              <w:contextualSpacing/>
              <w:rPr>
                <w:sz w:val="24"/>
                <w:szCs w:val="24"/>
              </w:rPr>
            </w:pPr>
            <w:r>
              <w:rPr>
                <w:sz w:val="24"/>
                <w:szCs w:val="24"/>
              </w:rPr>
              <w:t>1055802011210</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EC3D22" w:rsidRDefault="00EC3D22" w:rsidP="00EC3D22">
            <w:pPr>
              <w:spacing w:after="120" w:line="240" w:lineRule="auto"/>
              <w:contextualSpacing/>
              <w:rPr>
                <w:sz w:val="24"/>
                <w:szCs w:val="24"/>
              </w:rPr>
            </w:pPr>
            <w:r>
              <w:rPr>
                <w:sz w:val="24"/>
                <w:szCs w:val="24"/>
              </w:rPr>
              <w:t>Договор купли-продажи заключается в течение 5 дней с момента подведения результатов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EC3D22" w:rsidRDefault="00EC3D22" w:rsidP="00EC3D22">
            <w:pPr>
              <w:spacing w:after="120" w:line="240" w:lineRule="auto"/>
              <w:contextualSpacing/>
              <w:rPr>
                <w:sz w:val="24"/>
                <w:szCs w:val="24"/>
              </w:rPr>
            </w:pPr>
            <w:r>
              <w:rPr>
                <w:sz w:val="24"/>
                <w:szCs w:val="24"/>
              </w:rPr>
              <w:t>Махмудов Рустам Ахатович</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Контактный телефон</w:t>
            </w:r>
          </w:p>
        </w:tc>
        <w:tc>
          <w:tcPr>
            <w:tcW w:w="5341" w:type="dxa"/>
          </w:tcPr>
          <w:p w:rsidR="00EC3D22" w:rsidRDefault="00EC3D22" w:rsidP="00EC3D22">
            <w:pPr>
              <w:spacing w:after="120" w:line="240" w:lineRule="auto"/>
              <w:contextualSpacing/>
              <w:rPr>
                <w:sz w:val="24"/>
                <w:szCs w:val="24"/>
              </w:rPr>
            </w:pPr>
            <w:r>
              <w:rPr>
                <w:sz w:val="24"/>
                <w:szCs w:val="24"/>
              </w:rPr>
              <w:t>88412681539</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sz w:val="24"/>
                <w:szCs w:val="24"/>
              </w:rPr>
            </w:pPr>
            <w:r>
              <w:rPr>
                <w:sz w:val="24"/>
                <w:szCs w:val="24"/>
              </w:rPr>
              <w:t>Адрес электронной почты</w:t>
            </w:r>
          </w:p>
        </w:tc>
        <w:tc>
          <w:tcPr>
            <w:tcW w:w="5341" w:type="dxa"/>
          </w:tcPr>
          <w:p w:rsidR="00EC3D22" w:rsidRDefault="00EC3D22" w:rsidP="00EC3D22">
            <w:pPr>
              <w:spacing w:after="120" w:line="240" w:lineRule="auto"/>
              <w:contextualSpacing/>
              <w:rPr>
                <w:sz w:val="24"/>
                <w:szCs w:val="24"/>
              </w:rPr>
            </w:pPr>
            <w:r>
              <w:rPr>
                <w:sz w:val="24"/>
                <w:szCs w:val="24"/>
              </w:rPr>
              <w:t>finkam@inbox.ru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EC3D22" w:rsidRDefault="00EC3D22"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Доля в уставном капитале ООО «Городской диспетчерский центр управления пассажирским транспортом» в размере 25%</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Заявки и задатки на участие в торгах принимаются в электронной форме, по адресу: http://eurtp.ru. Заявка должна содержать: обязательство участника открытых торгов соблюдать требования, указанные в сообщении о проведении открытых торгов; действительную на день представления заявки на участия в торгах выписку из ЕГРЮЛ, выписку из ЕГРИП (для индивидуального предпринимателя), копии документов, удостоверяющих личность (для физического лица), копию решения об одобрении крупной сделки, если для участника открытых торгов приобретение имущества (предприятия) или внесение денежных в качестве задатка являются крупной сделкой; фирменное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копии документов, подтверждающих полномочия руководителя (для юридического лица);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сведения о заявителе, саморегулируемой организации арбитражных управляющих, членом или руководителем которой является арбитражный управляющий.</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Доля в уставном капитале ООО «Городской диспетчерский центр управления пассажирским транспортом» в размере 25%</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1339750</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5</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Шаг, руб.</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66987</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0,1</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Задаток вносится по реквизитам на банковский счет организатора торгов.  Задаток должен поступить на счет не позднее даты окончания приёма заявок.</w:t>
            </w:r>
          </w:p>
        </w:tc>
      </w:tr>
      <w:tr w:rsidR="00EC3D22">
        <w:tblPrEx>
          <w:tblCellMar>
            <w:top w:w="0" w:type="dxa"/>
            <w:bottom w:w="0" w:type="dxa"/>
          </w:tblCellMar>
        </w:tblPrEx>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EC3D22" w:rsidRDefault="00EC3D22" w:rsidP="00EC3D22">
            <w:pPr>
              <w:spacing w:after="120" w:line="240" w:lineRule="auto"/>
              <w:contextualSpacing/>
              <w:rPr>
                <w:rFonts w:cstheme="minorHAnsi"/>
                <w:sz w:val="24"/>
                <w:szCs w:val="24"/>
              </w:rPr>
            </w:pPr>
            <w:r>
              <w:rPr>
                <w:rFonts w:cstheme="minorHAnsi"/>
                <w:sz w:val="24"/>
                <w:szCs w:val="24"/>
              </w:rPr>
              <w:t>Получатель: ООО Компания «ЮРФИ»,  р/с 40702810903000013414 в Приволжский филиал ПАО «Промсвязьбанк» г. Нижний Новгород, БИК 042202803, к/с 30101810700000000803.</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EC3D22"/>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8F08C-140A-417E-81EF-2D8C0D498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829</Words>
  <Characters>4727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2015-12-29T09:02:00Z</dcterms:created>
  <dcterms:modified xsi:type="dcterms:W3CDTF">2015-12-29T09:02:00Z</dcterms:modified>
</cp:coreProperties>
</file>