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E227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E227F">
        <w:rPr>
          <w:sz w:val="24"/>
          <w:szCs w:val="24"/>
        </w:rPr>
        <w:t>Лыженков Сергей Николаевич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E227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E227F">
        <w:rPr>
          <w:sz w:val="24"/>
          <w:szCs w:val="24"/>
        </w:rPr>
        <w:t>АО0002527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E227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E227F">
        <w:rPr>
          <w:sz w:val="24"/>
          <w:szCs w:val="24"/>
        </w:rPr>
        <w:t>Открытое акционерное общество «Волгоградский судостроительный завод»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E227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E227F">
        <w:rPr>
          <w:sz w:val="24"/>
          <w:szCs w:val="24"/>
        </w:rPr>
        <w:t>АО0002527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0"/>
        <w:gridCol w:w="7822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E227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E22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E227F"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E2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E227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E22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227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14.10.2015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E2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19.11.2015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E2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10.10.2015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E227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13.10.2015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E227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09.10.2015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583601890693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Некоммерческое партнерство «Саморегулируемая организация арбитражных управляющих «ЛИГА»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10398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Волгоградской области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№A12-8817/2012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Волгоградской области от 17.05.2013 г. по делу №A12-8817/2012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«Волгоградский судостроительный завод»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«Волгоградский судостроительный завод»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3448006530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1023404355270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Продажа Имущества оформляется - договором купли-продажи, который конкурсный управляющий заключает с победителем торгов. Конкурсный управляющий в течение пяти дней с даты подписания протокола о результатах проведения торгов направляет победителю торгов предложение заключить договор купли - продажи Имущества с приложением проекта данного договора в соответствии с представленным победителем торгов предложением о цене Имущества. Если победитель торгов отказывается или уклоняется от подписания договора в течение пяти дней с даты получения указанного предложения конкурсного управляющего, то внесенный задаток ему не возвращается. В этом случае конкурсный управляющий вправе предложить заключить договор купли-продажи Имущества участнику торгов, которым предложена наиболее высокая цена Имущества по сравнению с ценой Имущества, предложенной другими участниками торгов, за исключением победителя торгов. Победитель торгов, заключивший договор купли-продажи, в течение тридцати дней со дня подписания договора купли-продажи, обязан перечислить денежные средства в счет оплаты приобретенного имущества (цена за вычетом внесенного задатка) на расчетный счет продавца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Лыженков Сергей Николаевич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8-906-171-50-52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penza058@rambler.ru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E227F" w:rsidRDefault="009E227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оформляется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-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сведения о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прилагаются следующие документы: - платежный документ с отметкой банка об исполнении, подтверждающий внесение заявителем установленной суммы задатка на счет организатора торгов; - выписка из единого государственного реестра юридических лиц (для юридического лица); - выписка из единого государственного реестра индивидуальных предпринимателей (для индивидуального предпринимателя); - копии документов, удостоверяющих личность (для физического лица); -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 письменное решение уполномоченного органа Заявителя, разрешающее приобретение имущества (если необходимо в соответствии с учредительными документами либо законодательством); -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 Заявка, поступившая по истечении срока представления заявок, указанного в информационном сообщении, либо представленная без необходимых документов, либо поданная лицом, не уполномоченным Заявителем на осуществление таких действий, не рассматривается.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- Центральное мазутохранилище, назначение: производственное, площадь: по наружному обмеру 776,6 кв. м, литер: Г, XXII/I, XXII/II, инвентарный номер: 18:401:002:000004470:0107, адресу (местоположение): Россия, Волгоградская область, г. Волгоград, ул. им. Арсеньева, дом 2, кадастровый (или условный) номер 34:34:08 0000:0000:18:401:002:000004470:0107;- Блок складов цеха №120, назначение: складское, площадь: общая 3389,6 кв. м, инвентарный номер 18:401:002:00000 4470:0123, литер VIII, этажность: 1, адрес (местоположение): Россия, Волгоградская область, г. Волгоград, ул. им. Арсеньева, дом 2, кадастровый (или условный) номер 34:34:080062:233;- Право аренды части (занимаемого зданиями, сооружениями и необходимой для эксплуатации) земельного участка площадью 13 477 кв. м, кадастровый номер 34:34:080062:66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30699000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3069900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Рубли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3069900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лицо, желающее принять в них участие, (далее - заявитель) должно не позднее сроков, указанных в настоящем сообщении, подать оператору электронной площадки заявку на участие в торгах, а также уплатить задаток.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также направить задаток на счета, указанные в сообщении о проведении торгов без представления подписанного договора о задатке. Задаток должен поступить на указанный расчетный счет не позднее 19.11.2015 г.</w:t>
            </w:r>
          </w:p>
        </w:tc>
      </w:tr>
      <w:tr w:rsidR="009E227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E227F" w:rsidRDefault="009E227F" w:rsidP="009E227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счета для перечисления задатка: получатель - Открытое акционерное общество «Волгоградский судостроительный завод» (400112, г. Волгоград, ул. Арсеньева, 2), р/с 40702810611000090549 (Спец.б/сч.должника по возврату задатков) Отделение № 8621 Сбербанка России г. Волгоград, к/с 30101810100000000647, БИК 041806647, ИНН 3448006530, КПП 344801001.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9E227F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1F1EBD-E968-46A2-873A-E90F9F453D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1206</Words>
  <Characters>6879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8069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2015-10-14T13:01:00Z</dcterms:created>
  <dcterms:modified xsi:type="dcterms:W3CDTF">2015-10-14T13:01:00Z</dcterms:modified>
</cp:coreProperties>
</file>