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12C75">
        <w:rPr>
          <w:b/>
          <w:sz w:val="24"/>
          <w:szCs w:val="24"/>
        </w:rPr>
        <w:t>АО00020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12C7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12C75">
        <w:rPr>
          <w:b/>
          <w:sz w:val="24"/>
          <w:szCs w:val="24"/>
        </w:rPr>
        <w:t>АО00020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12C7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12C7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12C75">
              <w:rPr>
                <w:sz w:val="24"/>
                <w:szCs w:val="24"/>
              </w:rPr>
              <w:t>Общество с ограниченной ответственностью "Волга Известь"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12C7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12C7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12C7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12C7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12.03.2015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12C7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16.04.2015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12C7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31.01.2015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12C7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27.01.2015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12C7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31.01.2015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"Реалтрейд"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"Реалтрейд"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6404005044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640401001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1086444000500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410017, Саратов, Саратовская, Саратов, им. Чернышевского Н.Г., д.90, офис 515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Перелыгин Алексей Александрович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645291293215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"РСОПАУ" - Некоммерческое партнерство "Региональная саморегулируемая организация профессиональных арбитражных управляющих"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8580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облвсти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А57-2865/2010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АС Саратовской области дело № А57-2865/2010 от 24.08.2010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"Волга Известь"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"Волга Известь"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6441017295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1076441001340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с победителем торгов в течении 5 дней с момента подписания протокола.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"Реалтрейд"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8(8452)45-70-54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dmitriymakarov91@mail.ru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12C75" w:rsidRDefault="00D12C7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Лот-1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произвольно в письменной форме на русском языке и должна содержать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следующие документы: выписка из ЕГРЮЛ (для юридического лица), выписка из ЕГРИП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документ, подтверждающий полномочия лица на осуществление действий от имени заявителя. Заявки принимаются: с 00:00 ч. 12.03.2014 г. до 10:00 ч. 16.04.2015 г.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ГАЗ-31105; Компьютер в сборе с монитором; Компьютер Mid Tower, монитор ЖК17 “Asus”; Компьютер в сборе с монитором; Компьютер в сборе: корпус Midi Tower, монитор ЖК 17 DVD; Программный продукт DataWorX32V9,Standart. Организация моста между ОРС-серверами, агрегирования ОРС-данных, глоб.переменных и выражений. Поддержка ОРС 3.0 DA, OPC XML и глобальных псевдонимов. Резервир ОРС DA, не поддерживает резерв HDA и ОРС А/Е DATAWORX32-V9 PP; Программный продукт Genesis32 V9-1500 точек ввода-вывода GEN32V9-1500PP; Программный продукт RSLogix 5000Pro Edition, English 9324RLD700NXENE PP; Программный продукт RSView Studio for Machine Edition 9701-VWSTMENT PP; Склад сырья; Склад сырья: бункеры; Печное отделение: участок приема мела на обжиг; Печное отделение: участок приема мела на обжиг-подогрев; Печное отделение: участок обжига мела; Печное отделение: разгруз головки печи; Печное отделение: галерея подачи мела; Печное отделение: галерея подачи об/извести; Склад готовой продукции; Отделение газоочистки; Дымовая труба; Пожарный резервуар; Насосная станция; Трансформаторная подстанция; Бытовое помещение; Цех по производству извести - 11отделений; Баллон испытательный переносной; Бункер-пылесборник; Бункер-пылесборник тройной; Вентилятор ВЦ 5/35/8 В 1; Верхняя часть бункера группы циклонов; Виброизолятор ВР/203; Воздуховод 1000 L-2200/2130; Воздуховод 1000 L=2200 мм; Воздуховод 900 L=1310 мм; Воздуховод 900 L=2200/1940 мм; Воздуховод 900 L=750 мм; Воздуховод объединяющий группу циклонов; Воздуховод объединяющий с 6-ю патрубками; Газоход - объединяющий с 6-ю патрубками; Горелка ГВП-3; Грохот ГИС-33 с ситами; Датчик давления; Диск барабана; Дозатор весовой конвейерный автоматический; Дополнительный фильтр; Дробилка ДД3-6; Дробилка молотковая СМД 112А трехрядная; Завихритель циклона; Запально-защитное устройство; Затвор дисковый; ИК пирометр; Исполнительный механизм; Камера печи и холодильника; Каркас; Каркас рукава дл 4500/2250; Комплект газоаналитического оборудования КР-776/1С;Компрессор GA 15 8,5 FF 500; Компрессор GA 18 8,5 FF 500; Компрессор GA 7 FF 8,5 API 106964; Конвейер винтовой КВ 250 5 м; Конвейер винтовой КВ 320 10,8 м; Конвейер винтовой КВ 320 12 м; Конвейер винтовой КВ 320 18 м; Конвейер винтовой КВ 320 5,2 м; Конвейер винтовой КВ 320 6 м; Корпус грязного отсека Н 1258 мм; Корпус грязного отсека Н 872 мм; Корпус грязного отсека Н 900 мм; Корпус отсека чистого воздуха; Котел РусНИИТ-236 (36 кВт); Кронштейн площадки обслуживания 615/1000; Лента конвейерная резинотканевая Л-650-4-ТК-200-2-4-2-Л-1-РБ; Лента конвейерная резинотканевая Л-800-4-ТК-200-2-3-1-НБ; Ленточный конвейер ЛК 116,4/650/0-18; Ленточный конвейер 18,7; Ленточный конвейер 26,32/1П; Ленточный конвейер 26,32/2П; Ленточный конвейер ЛК 6,2/650/0-0;Ленточный конвейер ЛК 9,0/650/0-0; Ленточный конвейер ЛКПС 16,63/650/0-0/2П; Ленточный конвейер ЛКПС 42,6/650/0-18; Мигалка двойная МГТ 2-300; Насос UPS 32-60; Нижняя часть бункера группы циклонов; Нога опорной рамы;Объединяющая платформа группы циклонов; Опорная рама; Опорная рама м/у корпусами для воздуховодов; Опорная рама электродвигателя; Опоры под транспортер с ложементом; Отвод д=630; Пересыпной лоток вр.печи; Печь вращающаяся СМ 875 2,5х40; Питатель шлюзовой Ш1/30 РНУ/01; Питатель ящичный; Пластинчатый конвейер К-443; Пластинчатый транспортер К-443 В=400 с приводом; Площадка обслуживания; Подводящий воздуховод; Подогреватель мела; Преобразователь ИПМ; Расширительный бак (закрытого типа) V-0,03 м3;Редуктор 125; Редуктор 250; Реле последовательности; Скребковый тр-р 17000;Скребковый тр-р 9400;Таль электрическая г/п 3,2 в/п 18 м; Таль электрическая г/п 5 т, в/п 36 м;Трапецеидальная мельница высокого давления TGM 130;Тройник диам, 1000;Улитка вентилятора с направляющим аппаратом; Улитка дымососа; Фазоуказатель; Фильтр;Фланец д=900; Фланец объединяющих воздуховодов; Холодильник Б 2,2-20;Циклон; Шкаф вытяжной для нагревательных печей; Эл.перфоратор; Элеватор ленточный; Элеватор цепной ЦС-320М, Н=26,21 м; Электродвигатель 11 кВт*1000об/мин; Электродвигатель 4АМУ250S8 (37 кВт, 750 об/мин); Электродвигатель 5А 250 С8 1081 37/50; Электродвигатель АИР 2,2; Электродвигатель АИР 2,2, 750 об/мин; Электродвигатель дымососа; Привод печи главный и вспомогательный; Установка упорных роликов; Кожухи и стойка; Зубчатый венец с траверсами; Опора-2 ед; Секция корпуса-3 ед.; Нижняя часть головки разгрузочной; Верхняя часть головки разгрузочной.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37163601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1858180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реализации имущества цены лота вносится по реквизитам: Получатель: ООО "Реалтрейд", ИНН/КПП 6404005044/640401001, р/с 40702810600000005082 в ОАО «НВК-банк», г. Саратов, БИК 046311751, к/с 30101810100000000751, назначение платежа: «задаток для участия в аукционе по продаже имущества ООО «Волга Известь». Задаток должен поступить на счет ООО «Реалтрейд» не позднее даты окончания приёма заявок.</w:t>
            </w:r>
          </w:p>
        </w:tc>
      </w:tr>
      <w:tr w:rsidR="00D12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12C75" w:rsidRDefault="00D12C75" w:rsidP="00D12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реализации имущества цены лота вносится по реквизитам: Получатель: ООО "Реалтрейд", ИНН/КПП 6404005044/640401001, р/с 40702810600000005082 в ОАО «НВК-банк», г. Саратов, БИК 046311751, к/с 30101810100000000751, назначение платежа: «задаток для участия в аукционе по продаже имущества ООО «Волга Известь». Задаток должен поступить на счет ООО «Реалтрейд» не позднее даты окончания приёма заявок.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D12C75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12C75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1512</Words>
  <Characters>8621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2015-04-27T14:43:00Z</dcterms:created>
  <dcterms:modified xsi:type="dcterms:W3CDTF">2015-04-27T14:43:00Z</dcterms:modified>
</cp:coreProperties>
</file>