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7C74">
        <w:rPr>
          <w:b/>
          <w:sz w:val="24"/>
          <w:szCs w:val="24"/>
        </w:rPr>
        <w:t>АО00019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7C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7C74">
        <w:rPr>
          <w:b/>
          <w:sz w:val="24"/>
          <w:szCs w:val="24"/>
        </w:rPr>
        <w:t>АО00019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7C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7C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7C74">
              <w:rPr>
                <w:sz w:val="24"/>
                <w:szCs w:val="24"/>
              </w:rPr>
              <w:t>Общество с ограниченной отвественностью"Технос-Инженеринг"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7C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7C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7C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C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C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17.04.2015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7C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7C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7C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Владимир Викторович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645200421222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Кудряшова Владимир Викторович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645200421222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"Межрегиональный центр арбитражных управляющих" 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облвсти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А57-7529/2013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ООО "Технос-Инженеринг" утверждено определением Арбитражного суда Саратовской области от 02.12.2014г.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отвественностью"Технос-Инженеринг"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"Технос-Инженеринг"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6451401165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1025402486120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подписывается с победителем в течение 5 дней с даты подписания протокола об итогах торгов. Оплата имущества должна быть произведена в течение 30 дней с даты подписания договора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Владимир Викторович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89272264787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vladimir_kud@mail.ru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7C74" w:rsidRDefault="003F7C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LEXUS GS300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принимаются в электронной форме посредством системы электронного документооборота на сайте в сети Интернет по адресу:  http://eurtp.ru/ ежедневно с 10.00 до 16.00 по московскому времени в рабочие дни с 16.03.2015 года по 17.04.2015 года. Заявка на участие в торгах и документы должны соответствовать п. 4.3. Приказа Минэкономразвития РФ от 15.02.2010 г. № 54 и регламенту электронной площадки.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LEXUS GS300, идентификационный  номер (VIN) JTH96SX05050663,  год  выпуска 2007.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581150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29057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 (двадцати) % от начальной цены продажи имущества должен быть внесен лицом, намеренным принять участие в торгах, не позднее даты и времени окончания приема заявок, указанной в извещении о проведении торгов</w:t>
            </w:r>
          </w:p>
        </w:tc>
      </w:tr>
      <w:tr w:rsidR="003F7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7C74" w:rsidRDefault="003F7C74" w:rsidP="003F7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«Технос-Инженеринг» ЗАО «БАНК «АГРОРОС» р/ч 40702810500000003150, БИК 046311722, к/с  30101810600000000772</w:t>
            </w:r>
          </w:p>
        </w:tc>
      </w:tr>
    </w:tbl>
    <w:p w:rsidR="003F7C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3F7C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"Золотое".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7C74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2015-04-21T12:47:00Z</dcterms:created>
  <dcterms:modified xsi:type="dcterms:W3CDTF">2015-04-21T12:47:00Z</dcterms:modified>
</cp:coreProperties>
</file>