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74A3B">
        <w:rPr>
          <w:b/>
          <w:sz w:val="24"/>
          <w:szCs w:val="24"/>
        </w:rPr>
        <w:t>7437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4A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4A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4A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74A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74A3B" w:rsidRDefault="00874A3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74A3B" w:rsidRDefault="00874A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4A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4A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2487</w:t>
            </w:r>
          </w:p>
        </w:tc>
      </w:tr>
      <w:tr w:rsidR="00874A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2471</w:t>
            </w:r>
          </w:p>
        </w:tc>
      </w:tr>
      <w:tr w:rsidR="00874A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Прилавок ВТЛ-7,1</w:t>
            </w:r>
          </w:p>
        </w:tc>
      </w:tr>
      <w:tr w:rsidR="00874A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74A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74A3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74A3B" w:rsidRDefault="00874A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74A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74A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74A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874A3B" w:rsidRDefault="00874A3B" w:rsidP="00874A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74A3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6C2E9-6EF3-417B-B021-C8D9CB24A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2015-04-07T18:11:00Z</dcterms:modified>
</cp:coreProperties>
</file>