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77DE4">
        <w:rPr>
          <w:b/>
          <w:sz w:val="24"/>
          <w:szCs w:val="24"/>
        </w:rPr>
        <w:t>7413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7D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7D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77D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77D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77DE4" w:rsidRDefault="00577DE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77DE4" w:rsidRDefault="00577D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7D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77D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2463</w:t>
            </w:r>
          </w:p>
        </w:tc>
      </w:tr>
      <w:tr w:rsidR="00577D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2447</w:t>
            </w:r>
          </w:p>
        </w:tc>
      </w:tr>
      <w:tr w:rsidR="00577D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ГАММА "Студия", туба 46мл, умбра жженая, 0.00.А046.610               </w:t>
            </w:r>
          </w:p>
        </w:tc>
      </w:tr>
      <w:tr w:rsidR="00577D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77D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77DE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77DE4" w:rsidRDefault="00577D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77D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77D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77D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577DE4" w:rsidRDefault="00577DE4" w:rsidP="00577D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77DE4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C7E54-60E7-47CA-9AEA-8BBD5166E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2015-04-07T18:10:00Z</dcterms:modified>
</cp:coreProperties>
</file>