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70758">
        <w:rPr>
          <w:b/>
          <w:sz w:val="24"/>
          <w:szCs w:val="24"/>
        </w:rPr>
        <w:t>АО0002434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707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70758">
        <w:rPr>
          <w:b/>
          <w:sz w:val="24"/>
          <w:szCs w:val="24"/>
        </w:rPr>
        <w:t>АО0002434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707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707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707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707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707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707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707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707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707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707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707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70758" w:rsidRDefault="008707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2412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английская красная (351), шк1816                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707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707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707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8707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70758" w:rsidRDefault="00870758" w:rsidP="008707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707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0758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