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004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004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004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004B">
        <w:rPr>
          <w:sz w:val="24"/>
          <w:szCs w:val="24"/>
        </w:rPr>
        <w:t>АО0002386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004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004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004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004B">
        <w:rPr>
          <w:sz w:val="24"/>
          <w:szCs w:val="24"/>
        </w:rPr>
        <w:t>АО0002386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004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00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004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00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004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004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04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00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00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004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004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004B" w:rsidRDefault="0086004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2364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KOH-I-NOOR, корп.ассорти, без резинки, заточ., 1672                                   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004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004B" w:rsidRDefault="0086004B" w:rsidP="0086004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004B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01AA0-A809-48AC-9A0B-B7B9C4EEC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