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34FCF">
        <w:rPr>
          <w:b/>
          <w:sz w:val="24"/>
          <w:szCs w:val="24"/>
        </w:rPr>
        <w:t>6573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34FCF" w:rsidRDefault="00334F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34FCF" w:rsidRDefault="00334F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2193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2177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2B                                                                    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34F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34FCF" w:rsidRDefault="00334F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34F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34F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334FCF" w:rsidRDefault="00334FCF" w:rsidP="00334F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34FC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8B36B3-12EB-4437-989E-5C57FE6E7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