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539B">
        <w:rPr>
          <w:b/>
          <w:sz w:val="24"/>
          <w:szCs w:val="24"/>
        </w:rPr>
        <w:t>АО0001874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53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539B">
        <w:rPr>
          <w:b/>
          <w:sz w:val="24"/>
          <w:szCs w:val="24"/>
        </w:rPr>
        <w:t>АО0001874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53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53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53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53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53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53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3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3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53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53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53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539B" w:rsidRDefault="002653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1852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"Tempo", корпус тонир., толщ.письма 0,7мм, 31060, синяя                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53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53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53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2653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539B" w:rsidRDefault="0026539B" w:rsidP="00265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53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539B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