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E0759">
        <w:rPr>
          <w:b/>
          <w:sz w:val="24"/>
          <w:szCs w:val="24"/>
        </w:rPr>
        <w:t>5676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0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E0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E0759" w:rsidRDefault="00FE07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E0759" w:rsidRDefault="00FE0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0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1896</w:t>
            </w:r>
          </w:p>
        </w:tc>
      </w:tr>
      <w:tr w:rsidR="00FE0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1880</w:t>
            </w:r>
          </w:p>
        </w:tc>
      </w:tr>
      <w:tr w:rsidR="00FE0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CENTROPEN кругл., ширина линии 2,5 мм, черный, 8559/1                              </w:t>
            </w:r>
          </w:p>
        </w:tc>
      </w:tr>
      <w:tr w:rsidR="00FE0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E0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E07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E0759" w:rsidRDefault="00FE0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E0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E0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E0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FE0759" w:rsidRDefault="00FE0759" w:rsidP="00FE0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E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89B49-83AF-4A3C-9C79-7ABEB4650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