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16454">
        <w:rPr>
          <w:b/>
          <w:sz w:val="24"/>
          <w:szCs w:val="24"/>
        </w:rPr>
        <w:t>АО0001796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1645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16454">
        <w:rPr>
          <w:b/>
          <w:sz w:val="24"/>
          <w:szCs w:val="24"/>
        </w:rPr>
        <w:t>АО0001796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1645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1645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1645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1645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1645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1645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1645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1645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1645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1645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1645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16454" w:rsidRDefault="00C164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1774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"Liner", корпус черный, толщ.письма 0,3мм, 808/46, черная                   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1645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164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164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C1645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16454" w:rsidRDefault="00C16454" w:rsidP="00C164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1645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16454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