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4A2D">
        <w:rPr>
          <w:b/>
          <w:sz w:val="24"/>
          <w:szCs w:val="24"/>
        </w:rPr>
        <w:t>5409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4A2D" w:rsidRDefault="008B4A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4A2D" w:rsidRDefault="008B4A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1829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1813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STAEDTLER (Штедлер,Германия) "Stick document",корп.прозр,толщ.письма0,5мм,син,430M03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4A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4A2D" w:rsidRDefault="008B4A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4A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4A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8B4A2D" w:rsidRDefault="008B4A2D" w:rsidP="008B4A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4A2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82137-B7B2-4436-BED9-3A7D79AF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