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463F">
        <w:rPr>
          <w:b/>
          <w:sz w:val="24"/>
          <w:szCs w:val="24"/>
        </w:rPr>
        <w:t>5392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463F" w:rsidRDefault="002A46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463F" w:rsidRDefault="002A46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1812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1796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PILOT BL-FRP-5 "Frixion Point", толщина письма 0,25мм, черная             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A46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463F" w:rsidRDefault="002A46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46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46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2A463F" w:rsidRDefault="002A463F" w:rsidP="002A46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463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11C3E-5FB3-4AC1-9436-7FFE825AB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