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377C">
        <w:rPr>
          <w:b/>
          <w:sz w:val="24"/>
          <w:szCs w:val="24"/>
        </w:rPr>
        <w:t>5370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377C" w:rsidRDefault="00DC37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377C" w:rsidRDefault="00DC37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1774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черный, толщ.письма 0,3мм, 808/46, черная                   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37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377C" w:rsidRDefault="00DC37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3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3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DC377C" w:rsidRDefault="00DC377C" w:rsidP="00DC3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377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CD40E-B662-4588-B92D-B9898614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