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52D63">
        <w:rPr>
          <w:b/>
          <w:sz w:val="24"/>
          <w:szCs w:val="24"/>
        </w:rPr>
        <w:t>АО0001663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52D6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52D63">
        <w:rPr>
          <w:b/>
          <w:sz w:val="24"/>
          <w:szCs w:val="24"/>
        </w:rPr>
        <w:t>АО0001663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52D6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52D6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52D6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52D6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52D6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52D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52D6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52D6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52D6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52D6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52D6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52D63" w:rsidRDefault="00E52D6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1641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"Capital+", корп. черн., толщ.письма 0,7мм, подвес, 141302, синяя 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52D6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52D6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2D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руб.</w:t>
            </w:r>
          </w:p>
        </w:tc>
      </w:tr>
      <w:tr w:rsidR="00E52D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52D63" w:rsidRDefault="00E52D63" w:rsidP="00E52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52D6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52D6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