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08F5">
        <w:rPr>
          <w:b/>
          <w:sz w:val="24"/>
          <w:szCs w:val="24"/>
        </w:rPr>
        <w:t>5099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08F5" w:rsidRDefault="00CF08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08F5" w:rsidRDefault="00CF08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1719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1703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"G-POINT" корпус прозрач. син. детали, толщ. письма 0,38мм, 17627, синяя 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08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08F5" w:rsidRDefault="00CF08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08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08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CF08F5" w:rsidRDefault="00CF08F5" w:rsidP="00CF08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08F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5D4E3-CDED-439B-A04E-B0747DF2D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