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4760">
        <w:rPr>
          <w:b/>
          <w:sz w:val="24"/>
          <w:szCs w:val="24"/>
        </w:rPr>
        <w:t>5052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47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7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47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747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4760" w:rsidRDefault="001747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4760" w:rsidRDefault="001747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47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47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1672</w:t>
            </w:r>
          </w:p>
        </w:tc>
      </w:tr>
      <w:tr w:rsidR="001747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1656</w:t>
            </w:r>
          </w:p>
        </w:tc>
      </w:tr>
      <w:tr w:rsidR="001747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настольная BRAUBERG на пружинке,с клейк основанием, цвет корп. бел/син.,141353,син  </w:t>
            </w:r>
          </w:p>
        </w:tc>
      </w:tr>
      <w:tr w:rsidR="001747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747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747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4760" w:rsidRDefault="001747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47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47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47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174760" w:rsidRDefault="00174760" w:rsidP="001747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4760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71495-F8F8-494A-98F1-F24564C56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2015-04-07T15:53:00Z</dcterms:modified>
</cp:coreProperties>
</file>