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7C236" w14:textId="17E093C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C7A8C">
        <w:rPr>
          <w:b/>
          <w:sz w:val="24"/>
          <w:szCs w:val="24"/>
        </w:rPr>
        <w:t>127</w:t>
      </w:r>
      <w:r w:rsidR="00424B57">
        <w:rPr>
          <w:b/>
          <w:sz w:val="24"/>
          <w:szCs w:val="24"/>
        </w:rPr>
        <w:t>.</w:t>
      </w:r>
    </w:p>
    <w:p w14:paraId="6FF265C2" w14:textId="465A78FE" w:rsidR="00320475" w:rsidRPr="00320475" w:rsidRDefault="004C7A8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19.06.2026</w:t>
      </w:r>
    </w:p>
    <w:p w14:paraId="4136C301" w14:textId="1A1DAE8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7A8C">
        <w:rPr>
          <w:sz w:val="24"/>
          <w:szCs w:val="24"/>
        </w:rPr>
        <w:t>Данилкина Елена Борисовна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7A8C">
        <w:rPr>
          <w:sz w:val="24"/>
          <w:szCs w:val="24"/>
        </w:rPr>
        <w:t>закрытый аукцион</w:t>
      </w:r>
    </w:p>
    <w:p w14:paraId="6CE3DD32" w14:textId="1D92C5B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7A8C">
        <w:rPr>
          <w:sz w:val="24"/>
          <w:szCs w:val="24"/>
        </w:rPr>
        <w:t>АЗ000127</w:t>
      </w:r>
    </w:p>
    <w:p w14:paraId="7CA9AD37" w14:textId="2526594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7A8C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7A8C">
        <w:rPr>
          <w:sz w:val="24"/>
          <w:szCs w:val="24"/>
        </w:rPr>
        <w:t>Общество с ограниченной ответственностью "Делис-Мебель"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467001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E7BDFA7" w14:textId="195EBE7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7A8C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7A8C">
        <w:rPr>
          <w:sz w:val="24"/>
          <w:szCs w:val="24"/>
        </w:rPr>
        <w:t>АЗ000127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31FB57A0" w14:textId="77777777" w:rsidTr="00E3311F">
        <w:tc>
          <w:tcPr>
            <w:tcW w:w="3510" w:type="dxa"/>
          </w:tcPr>
          <w:p w14:paraId="013FED5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C8052F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07DC751" w14:textId="77777777" w:rsidTr="00E3311F">
        <w:tc>
          <w:tcPr>
            <w:tcW w:w="3510" w:type="dxa"/>
          </w:tcPr>
          <w:p w14:paraId="125D53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14DCB52" w14:textId="549E951B" w:rsidR="002B1D27" w:rsidRPr="00334D8D" w:rsidRDefault="004C7A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5639CEE6" w14:textId="77777777" w:rsidTr="00E3311F">
        <w:tc>
          <w:tcPr>
            <w:tcW w:w="3510" w:type="dxa"/>
          </w:tcPr>
          <w:p w14:paraId="34544B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0D9951A" w14:textId="4B3D008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7A8C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7A8C">
              <w:rPr>
                <w:sz w:val="24"/>
                <w:szCs w:val="24"/>
              </w:rPr>
              <w:t>Общество с ограниченной ответственностью "Делис-Мебель"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789F5FD" w14:textId="77777777" w:rsidTr="00E3311F">
        <w:tc>
          <w:tcPr>
            <w:tcW w:w="3510" w:type="dxa"/>
          </w:tcPr>
          <w:p w14:paraId="02C340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782948F" w14:textId="14BDE8F4" w:rsidR="002B1D27" w:rsidRPr="00224412" w:rsidRDefault="004C7A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Открытый аукцион с закрытой формой представления предложения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34517FA" w14:textId="77777777" w:rsidTr="00E3311F">
        <w:tc>
          <w:tcPr>
            <w:tcW w:w="3510" w:type="dxa"/>
          </w:tcPr>
          <w:p w14:paraId="52AEB2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30A0A98" w14:textId="62CB1D0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7A8C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7A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3E0354D" w14:textId="77777777" w:rsidTr="00E3311F">
        <w:tc>
          <w:tcPr>
            <w:tcW w:w="3510" w:type="dxa"/>
          </w:tcPr>
          <w:p w14:paraId="0CB592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CC16F8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D259D5B" w14:textId="77777777" w:rsidTr="00E3311F">
        <w:trPr>
          <w:trHeight w:val="690"/>
        </w:trPr>
        <w:tc>
          <w:tcPr>
            <w:tcW w:w="3510" w:type="dxa"/>
          </w:tcPr>
          <w:p w14:paraId="1B6976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7E451DF" w14:textId="306B72AC" w:rsidR="002B1D27" w:rsidRPr="00224412" w:rsidRDefault="004C7A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14.05.2026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1C5F2075" w14:textId="77777777" w:rsidTr="00E3311F">
        <w:trPr>
          <w:trHeight w:val="135"/>
        </w:trPr>
        <w:tc>
          <w:tcPr>
            <w:tcW w:w="3510" w:type="dxa"/>
          </w:tcPr>
          <w:p w14:paraId="37129D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0259201" w14:textId="251AF4D2" w:rsidR="002B1D27" w:rsidRPr="00224412" w:rsidRDefault="004C7A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18.06.2026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0661AD6" w14:textId="77777777" w:rsidTr="00E3311F">
        <w:trPr>
          <w:trHeight w:val="150"/>
        </w:trPr>
        <w:tc>
          <w:tcPr>
            <w:tcW w:w="3510" w:type="dxa"/>
          </w:tcPr>
          <w:p w14:paraId="086CF8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778CD3A" w14:textId="162EE8F2" w:rsidR="002B1D27" w:rsidRPr="00224412" w:rsidRDefault="004C7A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17C3546" w14:textId="77777777" w:rsidTr="00E3311F">
        <w:trPr>
          <w:trHeight w:val="119"/>
        </w:trPr>
        <w:tc>
          <w:tcPr>
            <w:tcW w:w="3510" w:type="dxa"/>
          </w:tcPr>
          <w:p w14:paraId="78206B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ED2365D" w14:textId="20AB386C" w:rsidR="002B1D27" w:rsidRPr="00224412" w:rsidRDefault="004C7A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F1DB977" w14:textId="77777777" w:rsidTr="00E3311F">
        <w:trPr>
          <w:trHeight w:val="135"/>
        </w:trPr>
        <w:tc>
          <w:tcPr>
            <w:tcW w:w="3510" w:type="dxa"/>
          </w:tcPr>
          <w:p w14:paraId="05148D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08D12FA" w14:textId="63A05D07" w:rsidR="002B1D27" w:rsidRPr="00334D8D" w:rsidRDefault="004C7A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260F05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BF1CE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2E673E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44C670" w14:textId="5F2CDE9B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7D6A63" w14:textId="502BDF9F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Елена Борисовна</w:t>
            </w:r>
          </w:p>
        </w:tc>
      </w:tr>
      <w:tr w:rsidR="004C7A8C" w14:paraId="429167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D72786" w14:textId="5764C6CF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E140F07" w14:textId="3E2EAA3B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583500532772</w:t>
            </w:r>
          </w:p>
        </w:tc>
      </w:tr>
    </w:tbl>
    <w:p w14:paraId="568A8B5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114A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50FE54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A65D60" w14:textId="56899EFB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A58F00F" w14:textId="2C27304B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 Елена Борисовна</w:t>
            </w:r>
          </w:p>
        </w:tc>
      </w:tr>
      <w:tr w:rsidR="004C7A8C" w14:paraId="631B78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D9A28" w14:textId="78A4D886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70FC593" w14:textId="76748462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583500532772</w:t>
            </w:r>
          </w:p>
        </w:tc>
      </w:tr>
      <w:tr w:rsidR="004C7A8C" w14:paraId="59CEE7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91B76" w14:textId="6713889C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CCF5A7B" w14:textId="6F07AD51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"Саморегулируемая организация "Дело"</w:t>
            </w:r>
          </w:p>
        </w:tc>
      </w:tr>
      <w:tr w:rsidR="004C7A8C" w14:paraId="5043DD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9958F0" w14:textId="736CB34B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2F5F1A4" w14:textId="1490F73C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15023</w:t>
            </w:r>
          </w:p>
        </w:tc>
      </w:tr>
    </w:tbl>
    <w:p w14:paraId="5E5E10D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B835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216818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E2CE09" w14:textId="68FC34B6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30712C6" w14:textId="003244E7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4C7A8C" w14:paraId="764989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73BBC1" w14:textId="2E7F2AC6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FF6B34E" w14:textId="2389FCDB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А49-7139/2024</w:t>
            </w:r>
          </w:p>
        </w:tc>
      </w:tr>
      <w:tr w:rsidR="004C7A8C" w14:paraId="023C93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1FAADB" w14:textId="5F98B3B0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FEA7FFB" w14:textId="7FB6141B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Утвержденные залоговыми кредиторами положения о порядке, сроках, условиях продажи имущества  должника  Общества с ограниченной ответственностью «ДЕЛИС-МЕБЕЛЬ», являющегося предметом залога</w:t>
            </w:r>
          </w:p>
        </w:tc>
      </w:tr>
    </w:tbl>
    <w:p w14:paraId="0AFBDB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1C52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3ED8E4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80BBF8" w14:textId="7E5F94E6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9B7E500" w14:textId="40A4BF51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C7A8C" w14:paraId="0EC352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C4CDDD" w14:textId="33E046B3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61A6C8E" w14:textId="0B4C57A7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"Делис-Мебель"</w:t>
            </w:r>
          </w:p>
        </w:tc>
      </w:tr>
      <w:tr w:rsidR="004C7A8C" w14:paraId="6F1B38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34C3AA" w14:textId="3E050058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14354DB" w14:textId="0ACB5140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"Делис-Мебель"</w:t>
            </w:r>
          </w:p>
        </w:tc>
      </w:tr>
      <w:tr w:rsidR="004C7A8C" w14:paraId="239A30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F1E36" w14:textId="60EAF61A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46B4FE" w14:textId="34F8C4D7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5803025107</w:t>
            </w:r>
          </w:p>
        </w:tc>
      </w:tr>
      <w:tr w:rsidR="004C7A8C" w14:paraId="016846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49EA08" w14:textId="30F01DE3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7A433E9" w14:textId="46A4359C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1135803001180</w:t>
            </w:r>
          </w:p>
        </w:tc>
      </w:tr>
      <w:tr w:rsidR="004C7A8C" w14:paraId="1980D4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82D7B" w14:textId="06B74A29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758BCB" w14:textId="24A982C8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дней с даты подписания протокола о результатах проведения торгов победитель Торгов обязан заключить договор купли-продажи имущества и в течение 30 дней со дня подписания договора оплатить имущество безналичным путем. </w:t>
            </w:r>
          </w:p>
        </w:tc>
      </w:tr>
    </w:tbl>
    <w:p w14:paraId="08A1B3F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8263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69C0DB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E60D4" w14:textId="536A8E41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357471" w14:textId="5DAAD2E7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Данилкина Елена Борисовна</w:t>
            </w:r>
          </w:p>
        </w:tc>
      </w:tr>
      <w:tr w:rsidR="004C7A8C" w14:paraId="05960C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A65706" w14:textId="39E04787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66541B1" w14:textId="7D69C580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89273750115</w:t>
            </w:r>
          </w:p>
        </w:tc>
      </w:tr>
      <w:tr w:rsidR="004C7A8C" w14:paraId="0B7646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EE5C1" w14:textId="6C24DFCE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BA1062A" w14:textId="5DCABAAE" w:rsidR="004C7A8C" w:rsidRDefault="004C7A8C" w:rsidP="004C7A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elenadan@inbox.ru</w:t>
            </w:r>
          </w:p>
        </w:tc>
      </w:tr>
    </w:tbl>
    <w:p w14:paraId="2B2FEB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6F804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86B3E87" w14:textId="77777777" w:rsidR="004C7A8C" w:rsidRDefault="004C7A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246C1BEA" w14:textId="77777777" w:rsidR="004C7A8C" w:rsidRDefault="004C7A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05337C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1102D" w14:textId="7B1EB9C3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1264BB8" w14:textId="41953CE4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Измельчитель – ISVE (Италия, 2018 г.), инв. № 000000160</w:t>
            </w:r>
          </w:p>
        </w:tc>
      </w:tr>
      <w:tr w:rsidR="004C7A8C" w14:paraId="5BDAFD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329C1D" w14:textId="64C95E61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79BB77C" w14:textId="6635738F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сведения: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заинтересованности;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управляющий; предложение о цене имущества. Для участия в торгах претендент вносит задаток. К участию в торгах допускаются юридические и физические лица, своевременно подавшие заявку на участие в торгах с приложением вышеперечисленных документов и внесшие задаток. </w:t>
            </w:r>
          </w:p>
        </w:tc>
      </w:tr>
      <w:tr w:rsidR="004C7A8C" w14:paraId="78F8DA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4258FE" w14:textId="1C36A8D9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B5CFA3D" w14:textId="2B9F25A5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Измельчитель – ISVE (Италия, 2018 г.), инв. № 000000160</w:t>
            </w:r>
          </w:p>
        </w:tc>
      </w:tr>
      <w:tr w:rsidR="004C7A8C" w14:paraId="59DDC8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E88F4E" w14:textId="77F85F1A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DCE9959" w14:textId="1373E59D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493000,00</w:t>
            </w:r>
          </w:p>
        </w:tc>
      </w:tr>
      <w:tr w:rsidR="004C7A8C" w14:paraId="7DEE3E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6074F8" w14:textId="0E655339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B740B9D" w14:textId="603C7420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A8C" w14:paraId="4A1EF0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DBFFDB" w14:textId="60365F09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DF34EB3" w14:textId="0A3FE365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7A8C" w14:paraId="12C5B7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F21086" w14:textId="20E8D85A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70B468" w14:textId="279AB47B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"Совкомбанк"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«Делис-Мебель»</w:t>
            </w:r>
          </w:p>
        </w:tc>
      </w:tr>
      <w:tr w:rsidR="004C7A8C" w14:paraId="4955C9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B7D0F" w14:textId="1FC0C6BE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79990D3" w14:textId="3039BF86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"Совкомбанк"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«Делис-Мебель»</w:t>
            </w:r>
          </w:p>
        </w:tc>
      </w:tr>
    </w:tbl>
    <w:p w14:paraId="589FFA2E" w14:textId="77777777" w:rsidR="004C7A8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</w:p>
    <w:p w14:paraId="4CF28FA4" w14:textId="77777777" w:rsidR="004C7A8C" w:rsidRDefault="004C7A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2.</w:t>
      </w:r>
      <w:r w:rsidR="00386E55"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71B1A2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F90229" w14:textId="5E61093C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3D4B1B0" w14:textId="2FDDF412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Измельчитель - WL 4 - WEIMA Год выпуска:2018, 000000178 Односторонний кромкооблицовочный станок мод. STREAM B/7,5, 2018 года выпуска, 000000165 Односторонний кромкооблицовочный станок мод. STREAM B/6,5 2018 года выпуска, 000000166 Односторонний кромкооблицовочный станок мод. STREAM B/6,5, 2018 года выпуска, 000000169 Раскройный центр с ЧПУ с одной линией реза с автоматической загрузкой панелей с электромеханического высокоточного подъемного стола, 000000167</w:t>
            </w:r>
          </w:p>
        </w:tc>
      </w:tr>
      <w:tr w:rsidR="004C7A8C" w14:paraId="5DC68F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A582C3" w14:textId="4BAC2A92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6964449" w14:textId="3E5D368E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сведения: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заинтересованности;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управляющий; предложение о цене имущества. Для участия в торгах претендент вносит задаток. К участию в торгах допускаются юридические и физические лица, своевременно подавшие заявку на участие в торгах с приложением вышеперечисленных документов и внесшие задаток. </w:t>
            </w:r>
          </w:p>
        </w:tc>
      </w:tr>
      <w:tr w:rsidR="004C7A8C" w14:paraId="2044B1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76E3BD" w14:textId="26EA12D5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D0B944A" w14:textId="19E6A53A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Измельчитель - WL 4 - WEIMA Год выпуска:2018, 000000178 Односторонний кромкооблицовочный станок мод. STREAM B/7,5, 2018 года выпуска, 000000165 Односторонний кромкооблицовочный станок мод. STREAM B/6,5 2018 года выпуска, 000000166 Односторонний кромкооблицовочный станок мод. STREAM B/6,5, 2018 года выпуска, 000000169 Раскройный центр с ЧПУ с одной линией реза с автоматической загрузкой панелей с электромеханического высокоточного подъемного стола, 000000167</w:t>
            </w:r>
          </w:p>
        </w:tc>
      </w:tr>
      <w:tr w:rsidR="004C7A8C" w14:paraId="341282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577493" w14:textId="7CE14F84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41FD3F0" w14:textId="405D7431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1807000,00</w:t>
            </w:r>
          </w:p>
        </w:tc>
      </w:tr>
      <w:tr w:rsidR="004C7A8C" w14:paraId="4DEAF7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1D447F" w14:textId="6AB4687F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ED9A065" w14:textId="5C3F58A3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A8C" w14:paraId="10E446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265EF7" w14:textId="2619BF8F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D1605AB" w14:textId="05384115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7A8C" w14:paraId="7F9485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1B973" w14:textId="44D6883F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142321" w14:textId="686A8FE9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"Совкомбанк"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«Делис-Мебель»</w:t>
            </w:r>
          </w:p>
        </w:tc>
      </w:tr>
      <w:tr w:rsidR="004C7A8C" w14:paraId="089530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7CC8C" w14:textId="7535B4AC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FF05FB" w14:textId="70552216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"Совкомбанк"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«Делис-Мебель»</w:t>
            </w:r>
          </w:p>
        </w:tc>
      </w:tr>
    </w:tbl>
    <w:p w14:paraId="4702D4DC" w14:textId="77777777" w:rsidR="004C7A8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</w:p>
    <w:p w14:paraId="099A4F8E" w14:textId="77777777" w:rsidR="004C7A8C" w:rsidRDefault="004C7A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3.</w:t>
      </w:r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189EFA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624648" w14:textId="7C0CFD45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F2EFCA5" w14:textId="4DBA7482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здание, кадастровый номер 58:31:0202280:227, общей площадью 1103,1 кв. м, 1986 года постройки, расположенное по адресу: Пензенская область, г. Кузнецк, ул. Энергетиков, д. 23, строен. 7; Земельный участок, общей площадью 1670 кв. м., кадастровый номер 58:31:0202280:1817, земли населенных пунктов, строительная промышленность, расположенный по адресу: Пензенская обл., г. Кузнецк, ул. Энергетиков; Нежилое здание, кадастровый номер 58:31:0202280:259, общей площадью 1278,7 кв. м., 1970 года постройки, расположенное по адресу: Пензенская обл., г. Кузнецк, ул. Энергетиков, 25/1; Земельный участок, общей площадью 2209 кв. м., кадастровый номер 58:31:0202280:150,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25/1; Нежилое здание (здание компрессорной), кадастровый номер 58:31:0202273:105, общей площадью 270,2 кв. м., 1963 года ввода в эксплуатацию, расположенное по адресу: Пензенская обл., г. Кузнецк, ул. Энергетиков, 9; Земельный участок, общей площадью 5591 кв. м., кадастровый номер 58:31:0202280:1226,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относительно ориентира, расположенного в границах участка. Почтовый адрес ориентира: Пензенская область, г. Кузнецк, ул. Энергетиков, д. 9Б; Нежилое здание (нежилое здание механических мастерских), кадастровый номер 58:31:0202273:102, общей площадью 577 кв. м., 1961 года ввода в эксплуатацию, расположенное по адресу: Пензенская обл., г. Кузнецк, ул. Энергетиков, 9; Земельный участок, общей площадью 3118 кв. м., кадастровый номер 58:31:0202280:1218,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 (гараж), кадастровый номер 58:31:0202273:100, общей площадью 155,1 кв. м., 1978 года ввода в эксплуатацию, расположенное по адресу: Пензенская обл., г. Кузнецк, ул. Энергетиков, 9; Земельный участок, общей площадью 444 кв. м., кадастровый номер 58:31:0202280:1217,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здание, кадастровый номер 58:31:0202280:224, общей площадью 72,2 кв. м., 1987 года ввода в эксплуатацию, расположенное по адресу: Пензенская обл., г. Кузнецк, ул. Энергетиков, д. 23; земельный участок, общей площадью 105 кв. м., кадастровый номер 58:31:0202280:158,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23/4; Нежилое здание (компрессорная), кадастровый номер 58:31:0202280:220, общей площадью 222,3 кв. м., 1987 года ввода в эксплуатацию, расположенное по адресу: Пензенская обл., г. Кузнецк, ул. Энергетиков, д. 23/3; земельный участок, общей площадью 611 кв. м., кадастровый номер 58:31:0202280:157,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23/3; Нежилое здание, кадастровый номер 58:31:0202280:1364, общей площадью 1766,9 кв. м., 2018 года ввода в эксплуатацию, расположенное по адресу: Пензенская обл., г. Кузнецк, ул. Энергетиков; земельный участок, общей площадью 9524 кв. м., кадастровый номер 58:31:0202280:1816, земли населенных пунктов, Строительная промышленность, расположенный по адресу: Пензенская область, г Кузнецк, ул. Энергетиков; Нежилое здание, кадастровый номер 58:31:0202280:1362, общей площадью 5887,5 кв. м., 2018 года ввода в эксплуатацию, расположенное по адресу: Пензенская обл., г. Кузнецк, ул. Энергетиков, здание 23; Нежилое здание (одноэтажное складское здание), кадастровый номер 58:31:0202280:1112, общей площадью 275,2 кв. м., 2014 года ввода в эксплуатацию, расположенное по адресу: Пензенская обл., г. Кузнецк, ул. Энергетиков, здание 23; земельный участок, общей площадью 22082 кв. м., кадастровый номер 58:31:0202280:1361, земли населенных пунктов, строительная промышленность, расположенный по адресу: Пензенская область, город Кузнецк, ул. Энергетиков, з/у 23; Сооружение (Сооружение - артскважина N_29352 глубиной 80 м), глубиной 80 м, кадастровый номер 58:31:0202273:296, 1974 года ввода в эксплуатацию, расположенное по адресу: Пензенская область, г. Кузнецк, ул. Энергетиков, д. 9; земельный участок, общей площадью 225 кв. м., кадастровый номер 58:31:0202280:139, земли населенных пунктов, под промышленными объектами (размещение артскважины), расположенный относительно ориентира, расположенного в границах участка. Почтовый адрес ориентира: обл. Пензенская, г. Кузнецк, ул. Энергетиков, дом 9; Обрабатывающий центр с ЧПУ мод. SKIPPER 100 S с пильными агрегатами, 2018 года выпуска, 000000163; Трубогибочный станок модель CNC 30TBRE-P, комплект оснасти на трубу 30х15х1,5мм, R1=45min гиб по шир, 000000060; Автоматическая отрезная линия FA-111NC, 000000022; Комплект системы аспирации М30-7PCH5F с силосом S18-K265, 000000087; Конвейер подвесной ЛПК-50, 000000034; Кромкооблицовочный станок Ambition1660 FGC, 000000035; Обрабатывающий центр с ЧПУ Weeke модель Venture 107M, 000000044; Сверлильный центр с ЧПУ модель ВНХ - 050, 000000054; Сверлильный центр с ЧПУ модель ВНХ-050, 000000055; Станок для резки и рилевки картона PACKSIZE EM7-25 Б/У, 000000097; Трубогибочный станок модель CNC 30TBRE-P, 000000098; Трубогибочный станок модель CNC 30 TBRE-P, 000000099; Трубогибочный станок с ЧПУ, модель CNC 30TBRE-P, 000000061; Фаскосъемный станок EF-AC/60 (стандартная комплектация), 000000078; Фрезерный станок с ЧПУ Beaver24AVTP9-PRO, 000000073; Фрезерный станок с ЧПУ ВС-М1325А, 000000074; Центр пакетного раскроя с ЧПУ HPL400/38/22, 000000075; Транспортное средство ДАФ FT ХF 105 460, грузовой тягач седельный, ГРЗ Р625НО58, 2017 года выпуска, VIN XLRTE47MS0G184425; Транспортное средство ДАФ FT ХF 105 460, грузовой тягач седельный, ГРЗ Р613НО58, 2017 года выпуска, VIN XLRTE47MS0G183466; Полуприцеп марки КРОНЕ SD, 2017 года выпуска, ГРЗ АМ477958, VIN WKESD000000789923; Полуприцеп марки КРОНЕ SD, 2017 года выпуска, ГРЗ АМ478058, VIN WKESD000000789921.</w:t>
            </w:r>
          </w:p>
        </w:tc>
      </w:tr>
      <w:tr w:rsidR="004C7A8C" w14:paraId="7AC0D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02541" w14:textId="195D472A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8D1FC18" w14:textId="031B72C3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сведения: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заинтересованности;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управляющий; предложение о цене имущества. Для участия в торгах претендент вносит задаток. К участию в торгах допускаются юридические и физиче</w:t>
            </w:r>
          </w:p>
        </w:tc>
      </w:tr>
      <w:tr w:rsidR="004C7A8C" w14:paraId="380911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493FE" w14:textId="2A7FDCEB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4E5468" w14:textId="3C398AC4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здание, кадастровый номер 58:31:0202280:227, общей площадью 1103,1 кв. м, 1986 года постройки, расположенное по адресу: Пензенская область, г. Кузнецк, ул. Энергетиков, д. 23, строен. 7; Земельный участок, общей площадью 1670 кв. м., кадастровый номер 58:31:0202280:1817, земли населенных пунктов, строительная промышленность, расположенный по адресу: Пензенская обл., г. Кузнецк, ул. Энергетиков; Нежилое здание, кадастровый номер 58:31:0202280:259, общей площадью 1278,7 кв. м., 1970 года постройки, расположенное по адресу: Пензенская обл., г. Кузнецк, ул. Энергетиков, 25/1; Земельный участок, общей площадью 2209 кв. м., кадастровый номер 58:31:0202280:150,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25/1; Нежилое здание (здание компрессорной), кадастровый номер 58:31:0202273:105, общей площадью 270,2 кв. м., 1963 года ввода в эксплуатацию, расположенное по адресу: Пензенская обл., г. Кузнецк, ул. Энергетиков, 9; Земельный участок, общей площадью 5591 кв. м., кадастровый номер 58:31:0202280:1226,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относительно ориентира, расположенного в границах участка. Почтовый адрес ориентира: Пензенская область, г. Кузнецк, ул. Энергетиков, д. 9Б; Нежилое здание (нежилое здание механических мастерских), кадастровый номер 58:31:0202273:102, общей площадью 577 кв. м., 1961 года ввода в эксплуатацию, расположенное по адресу: Пензенская обл., г. Кузнецк, ул. Энергетиков, 9; Земельный участок, общей площадью 3118 кв. м., кадастровый номер 58:31:0202280:1218,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 (гараж), кадастровый номер 58:31:0202273:100, общей площадью 155,1 кв. м., 1978 года ввода в эксплуатацию, расположенное по адресу: Пензенская обл., г. Кузнецк, ул. Энергетиков, 9; Земельный участок, общей площадью 444 кв. м., кадастровый номер 58:31:0202280:1217, земли населенных пунктов, 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строительного, газового и сантехнического оборудования, лифтов и подъемников, столярной продукции, сборных домов или их частей и тому подобной продукции), расположенный по адресу: Пензенская область, г. Кузнецк, ул. Энергетиков, д. 9; Нежилое здание, кадастровый номер 58:31:0202280:224, общей площадью 72,2 кв. м., 1987 года ввода в эксплуатацию, расположенное по адресу: Пензенская обл., г. Кузнецк, ул. Энергетиков, д. 23; земельный участок, общей площадью 105 кв. м., кадастровый номер 58:31:0202280:158,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23/4; Нежилое здание (компрессорная), кадастровый номер 58:31:0202280:220, общей площадью 222,3 кв. м., 1987 года ввода в эксплуатацию, расположенное по адресу: Пензенская обл., г. Кузнецк, ул. Энергетиков, д. 23/3; земельный участок, общей площадью 611 кв. м., кадастровый номер 58:31:0202280:157, земли населенных пунктов, размещение производственных зданий, строений, сооружений промышленности, расположенный относительно ориентира, расположенного в границах участка. Почтовый адрес ориентира: обл. Пензенская, г. Кузнецк, ул. Энергетиков, дом 23/3; Нежилое здание, кадастровый номер 58:31:0202280:1364, общей площадью 1766,9 кв. м., 2018 года ввода в эксплуатацию, расположенное по адресу: Пензенская обл., г. Кузнецк, ул. Энергетиков; земельный участок, общей площадью 9524 кв. м., кадастровый номер 58:31:0202280:1816, земли населенных пунктов, Строительная промышленность, расположенный по адресу: Пензенская область, г Кузнецк, ул. Энергетиков; Нежилое здание, кадастровый номер 58:31:0202280:1362, общей площадью 5887,5 кв. м., 2018 года ввода в эксплуатацию, расположенное по адресу: Пензенская обл., г. Кузнецк, ул. Энергетиков, здание 23; Нежилое здание (одноэтажное складское здание), кадастровый номер 58:31:0202280:1112, общей площадью 275,2 кв. м., 2014 года ввода в эксплуатацию, расположенное по адресу: Пензенская обл., г. Кузнецк, ул. Энергетиков, здание 23; земельный участок, общей площадью 22082 кв. м., кадастровый номер 58:31:0202280:1361, земли населенных пунктов, строительная промышленность, расположенный по адресу: Пензенская область, город Кузнецк, ул. Энергетиков, з/у 23; Сооружение (Сооружение - артскважина N_29352 глубиной 80 м), глубиной 80 м, кадастровый номер 58:31:0202273:296, 1974 года ввода в эксплуатацию, расположенное по адресу: Пензенская область, г. Кузнецк, ул. Энергетиков, д. 9; земельный участок, общей площадью 225 кв. м., кадастровый номер 58:31:0202280:139, земли населенных пунктов, под промышленными объектами (размещение артскважины), расположенный относительно ориентира, расположенного в границах участка. Почтовый адрес ориентира: обл. Пензенская, г. Кузнецк, ул. Энергетиков, дом 9; Обрабатывающий центр с ЧПУ мод. SKIPPER 100 S с пильными агрегатами, 2018 года выпуска, 000000163; Трубогибочный станок модель CNC 30TBRE-P, комплект оснасти на трубу 30х15х1,5мм, R1=45min гиб по шир, 000000060; Автоматическая отрезная линия FA-111NC, 000000022; Комплект системы аспирации М30-7PCH5F с силосом S18-K265, 000000087; Конвейер подвесной ЛПК-50, 000000034; Кромкооблицовочный станок Ambition1660 FGC, 000000035; Обрабатывающий центр с ЧПУ Weeke модель Venture 107M, 000000044; Сверлильный центр с ЧПУ модель ВНХ - 050, 000000054; Сверлильный центр с ЧПУ модель ВНХ-050, 000000055; Станок для резки и рилевки картона PACKSIZE EM7-25 Б/У, 000000097; Трубогибочный станок модель CNC 30TBRE-P, 000000098; Трубогибочный станок модель CNC 30 TBRE-P, 000000099; Трубогибочный станок с ЧПУ, модель CNC 30TBRE-P, 000000061; Фаскосъемный станок EF-AC/60 (стандартная комплектация), 000000078; Фрезерный станок с ЧПУ Beaver24AVTP9-PRO, 000000073; Фрезерный станок с ЧПУ ВС-М1325А, 000000074; Центр пакетного раскроя с ЧПУ HPL400/38/22, 000000075; Транспортное средство ДАФ FT ХF 105 460, грузовой тягач седельный, ГРЗ Р625НО58, 2017 года выпуска, VIN XLRTE47MS0G184425; Транспортное средство ДАФ FT ХF 105 460, грузовой тягач седельный, ГРЗ Р613НО58, 2017 года выпуска, VIN XLRTE47MS0G183466; Полуприцеп марки КРОНЕ SD, 2017 года выпуска, ГРЗ АМ477958, VIN WKESD000000789923; Полуприцеп марки КРОНЕ SD, 2017 года выпуска, ГРЗ АМ478058, VIN WKESD000000789921.</w:t>
            </w:r>
          </w:p>
        </w:tc>
      </w:tr>
      <w:tr w:rsidR="004C7A8C" w14:paraId="50AC36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1D8D5" w14:textId="064AE1DD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F184217" w14:textId="068D5B1F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71802000,00</w:t>
            </w:r>
          </w:p>
        </w:tc>
      </w:tr>
      <w:tr w:rsidR="004C7A8C" w14:paraId="059680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7D8BC" w14:textId="01C7A17F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D028AE0" w14:textId="77ED6689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A8C" w14:paraId="5818B3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CB9EA2" w14:textId="628B402E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391B6A6" w14:textId="69839166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7A8C" w14:paraId="035B38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A294BE" w14:textId="132A03A7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63110B7" w14:textId="4EE3A6CA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"Совкомбанк"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«Делис-Мебель»</w:t>
            </w:r>
          </w:p>
        </w:tc>
      </w:tr>
      <w:tr w:rsidR="004C7A8C" w14:paraId="3135E7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95BE5C" w14:textId="4DDAC71A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B4A54A" w14:textId="3C03FC9F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"Совкомбанк"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«Делис-Мебель»</w:t>
            </w:r>
          </w:p>
        </w:tc>
      </w:tr>
    </w:tbl>
    <w:p w14:paraId="7D575A5B" w14:textId="77777777" w:rsidR="004C7A8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</w:p>
    <w:p w14:paraId="4D63DA08" w14:textId="77777777" w:rsidR="004C7A8C" w:rsidRDefault="004C7A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4.</w:t>
      </w:r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A8C" w14:paraId="7F1CEC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F3720A" w14:textId="4D1237F1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26A9D2E" w14:textId="5D28EBAF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Обрабатывающий центр с ЧПУ мод. SKIPPER 100 L, 2018 года выпуска, инв. № 000000162</w:t>
            </w:r>
          </w:p>
        </w:tc>
      </w:tr>
      <w:tr w:rsidR="004C7A8C" w14:paraId="34FEF7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B1FDD4" w14:textId="4EF8F264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E635D4C" w14:textId="11053DB6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сведения: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заинтересованности;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управляющий; предложение о цене имущества. Для участия в торгах претендент вносит задаток. К участию в торгах допускаются юридические и физиче</w:t>
            </w:r>
          </w:p>
        </w:tc>
      </w:tr>
      <w:tr w:rsidR="004C7A8C" w14:paraId="47417B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70F4ED" w14:textId="3F77B800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C7107B4" w14:textId="111D1855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Обрабатывающий центр с ЧПУ мод. SKIPPER 100 L, 2018 года выпуска, инв. № 000000162</w:t>
            </w:r>
          </w:p>
        </w:tc>
      </w:tr>
      <w:tr w:rsidR="004C7A8C" w14:paraId="4305A4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3B1BF8" w14:textId="6EDAB163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4ACC4C6" w14:textId="243B249C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705000,00</w:t>
            </w:r>
          </w:p>
        </w:tc>
      </w:tr>
      <w:tr w:rsidR="004C7A8C" w14:paraId="62EBAC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957031" w14:textId="56D4178D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1FDDBF2" w14:textId="0BF84333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A8C" w14:paraId="352291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355AF4" w14:textId="21986E57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7EEF465" w14:textId="4E36BCCA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7A8C" w14:paraId="09BDF5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66CF2" w14:textId="6FCDCB95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4FE4585" w14:textId="7752CD8A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"Совкомбанк"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«Делис-Мебель»</w:t>
            </w:r>
          </w:p>
        </w:tc>
      </w:tr>
      <w:tr w:rsidR="004C7A8C" w14:paraId="1D1516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87D3EE" w14:textId="4507F403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0DA2DA0" w14:textId="379D6169" w:rsidR="004C7A8C" w:rsidRDefault="004C7A8C" w:rsidP="004C7A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перечислять не позднее даты и времени окончания приема заявок по реквизитам: получатель ОБЩЕСТВО С ОГРАНИЧЕННОЙ ОТВЕТСТВЕННОСТЬЮ "ДЕЛИС- МЕБЕЛЬ", ИНН: 5803025107, КПП: 644901001, Счет: 40702810112030324881 в Филиал "Корпоративный" ПАО "Совкомбанк" (г. Москва), к/с 30101810445250000360, БИК 044525360. В назначении платежа указывать: Задаток за участие в торгах № _____ по Лоту № ___ в рамках дела № А49-7139/2024 о банкротстве ООО «Делис-Мебель»</w:t>
            </w:r>
          </w:p>
        </w:tc>
      </w:tr>
    </w:tbl>
    <w:p w14:paraId="189979F1" w14:textId="73B04C16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2E7CAF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16283A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7A8C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B3F1E"/>
  <w15:docId w15:val="{D9422292-6709-4CAE-BC3F-C9B691F1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4212</Words>
  <Characters>24011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2026-06-19T14:57:00Z</dcterms:created>
  <dcterms:modified xsi:type="dcterms:W3CDTF">2026-06-19T14:57:00Z</dcterms:modified>
</cp:coreProperties>
</file>