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216FE" w14:textId="488949BC" w:rsidR="00FF6DCD" w:rsidRPr="00E2094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2094D">
        <w:rPr>
          <w:b/>
          <w:sz w:val="24"/>
          <w:szCs w:val="24"/>
        </w:rPr>
        <w:t>125</w:t>
      </w:r>
      <w:r w:rsidR="00424B57">
        <w:rPr>
          <w:b/>
          <w:sz w:val="24"/>
          <w:szCs w:val="24"/>
        </w:rPr>
        <w:t>.</w:t>
      </w:r>
    </w:p>
    <w:p w14:paraId="1268FE85" w14:textId="3740B5C0" w:rsidR="00320475" w:rsidRPr="00E2094D" w:rsidRDefault="00E2094D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E2094D">
        <w:rPr>
          <w:b/>
          <w:sz w:val="24"/>
          <w:szCs w:val="24"/>
        </w:rPr>
        <w:t>19.11.2024</w:t>
      </w:r>
    </w:p>
    <w:p w14:paraId="60F8EBB0" w14:textId="07F7341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094D">
        <w:rPr>
          <w:sz w:val="24"/>
          <w:szCs w:val="24"/>
        </w:rPr>
        <w:t>Суворов Алексей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094D">
        <w:rPr>
          <w:sz w:val="24"/>
          <w:szCs w:val="24"/>
        </w:rPr>
        <w:t>закрытый аукцион</w:t>
      </w:r>
    </w:p>
    <w:p w14:paraId="4876A1B1" w14:textId="55DE99F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094D">
        <w:rPr>
          <w:sz w:val="24"/>
          <w:szCs w:val="24"/>
        </w:rPr>
        <w:t>АЗ000125</w:t>
      </w:r>
    </w:p>
    <w:p w14:paraId="0A25EC94" w14:textId="467B6C6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094D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094D">
        <w:rPr>
          <w:sz w:val="24"/>
          <w:szCs w:val="24"/>
        </w:rPr>
        <w:t>Общество с ограниченной ответственностью "НПП "Строительные технологии"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BF1A51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057F79E" w14:textId="3F18536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094D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094D">
        <w:rPr>
          <w:sz w:val="24"/>
          <w:szCs w:val="24"/>
        </w:rPr>
        <w:t>АЗ000125</w:t>
      </w:r>
      <w:r w:rsidR="00224412" w:rsidRPr="00E2094D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33D85FF4" w14:textId="77777777" w:rsidTr="00E3311F">
        <w:tc>
          <w:tcPr>
            <w:tcW w:w="3510" w:type="dxa"/>
          </w:tcPr>
          <w:p w14:paraId="39C3372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12782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31C6552" w14:textId="77777777" w:rsidTr="00E3311F">
        <w:tc>
          <w:tcPr>
            <w:tcW w:w="3510" w:type="dxa"/>
          </w:tcPr>
          <w:p w14:paraId="0EE5D0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1876AE4" w14:textId="286A8968" w:rsidR="002B1D27" w:rsidRPr="00334D8D" w:rsidRDefault="00E209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563B0AB5" w14:textId="77777777" w:rsidTr="00E3311F">
        <w:tc>
          <w:tcPr>
            <w:tcW w:w="3510" w:type="dxa"/>
          </w:tcPr>
          <w:p w14:paraId="5367F9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D576CA" w14:textId="07FABD3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094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094D"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CC1A36" w14:textId="77777777" w:rsidTr="00E3311F">
        <w:tc>
          <w:tcPr>
            <w:tcW w:w="3510" w:type="dxa"/>
          </w:tcPr>
          <w:p w14:paraId="3216AE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B21E7F3" w14:textId="4CC1230D" w:rsidR="002B1D27" w:rsidRPr="00E2094D" w:rsidRDefault="00E2094D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E2094D">
              <w:rPr>
                <w:sz w:val="24"/>
                <w:szCs w:val="24"/>
              </w:rPr>
              <w:t>На данное имущество наложены обременения в виде аренды.</w:t>
            </w:r>
            <w:r w:rsidR="00224412" w:rsidRPr="00E2094D">
              <w:rPr>
                <w:sz w:val="24"/>
                <w:szCs w:val="24"/>
              </w:rPr>
              <w:t>.</w:t>
            </w:r>
          </w:p>
        </w:tc>
      </w:tr>
      <w:tr w:rsidR="002B1D27" w:rsidRPr="00334D8D" w14:paraId="0A882E9E" w14:textId="77777777" w:rsidTr="00E3311F">
        <w:tc>
          <w:tcPr>
            <w:tcW w:w="3510" w:type="dxa"/>
          </w:tcPr>
          <w:p w14:paraId="071667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19349F0" w14:textId="1A2632E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094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09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4BDD33C" w14:textId="77777777" w:rsidTr="00E3311F">
        <w:tc>
          <w:tcPr>
            <w:tcW w:w="3510" w:type="dxa"/>
          </w:tcPr>
          <w:p w14:paraId="257120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FEEBC6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A9DA5C7" w14:textId="77777777" w:rsidTr="00E3311F">
        <w:trPr>
          <w:trHeight w:val="690"/>
        </w:trPr>
        <w:tc>
          <w:tcPr>
            <w:tcW w:w="3510" w:type="dxa"/>
          </w:tcPr>
          <w:p w14:paraId="015D55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4A8CBC1" w14:textId="78665F11" w:rsidR="002B1D27" w:rsidRPr="00224412" w:rsidRDefault="00E209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96ECA3C" w14:textId="77777777" w:rsidTr="00E3311F">
        <w:trPr>
          <w:trHeight w:val="135"/>
        </w:trPr>
        <w:tc>
          <w:tcPr>
            <w:tcW w:w="3510" w:type="dxa"/>
          </w:tcPr>
          <w:p w14:paraId="5CED69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AECCC85" w14:textId="0A5A0F62" w:rsidR="002B1D27" w:rsidRPr="00224412" w:rsidRDefault="00E20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F6A8A4D" w14:textId="77777777" w:rsidTr="00E3311F">
        <w:trPr>
          <w:trHeight w:val="150"/>
        </w:trPr>
        <w:tc>
          <w:tcPr>
            <w:tcW w:w="3510" w:type="dxa"/>
          </w:tcPr>
          <w:p w14:paraId="7A5110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041A1D" w14:textId="3C0CCDFC" w:rsidR="002B1D27" w:rsidRPr="00224412" w:rsidRDefault="00E20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3106AEA" w14:textId="77777777" w:rsidTr="00E3311F">
        <w:trPr>
          <w:trHeight w:val="119"/>
        </w:trPr>
        <w:tc>
          <w:tcPr>
            <w:tcW w:w="3510" w:type="dxa"/>
          </w:tcPr>
          <w:p w14:paraId="554875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7D28A4C" w14:textId="52471CE7" w:rsidR="002B1D27" w:rsidRPr="00224412" w:rsidRDefault="00E209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875DFDE" w14:textId="77777777" w:rsidTr="00E3311F">
        <w:trPr>
          <w:trHeight w:val="135"/>
        </w:trPr>
        <w:tc>
          <w:tcPr>
            <w:tcW w:w="3510" w:type="dxa"/>
          </w:tcPr>
          <w:p w14:paraId="67E25C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209AE6F" w14:textId="0D2CBA64" w:rsidR="002B1D27" w:rsidRPr="00334D8D" w:rsidRDefault="00E209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12:39</w:t>
            </w:r>
          </w:p>
        </w:tc>
      </w:tr>
    </w:tbl>
    <w:p w14:paraId="5D1A381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1E7A31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094D" w14:paraId="188434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71F85" w14:textId="138CDE2C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70F56D" w14:textId="49E58BFD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E2094D" w14:paraId="7EE789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E6E2FD" w14:textId="1E33F25D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9ED895" w14:textId="06383737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</w:tbl>
    <w:p w14:paraId="3E68EBD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2D92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094D" w14:paraId="017840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C44A1F" w14:textId="5C79FFD5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5C7EC7" w14:textId="2C68B6FB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E2094D" w14:paraId="2D2A8C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1A8DC" w14:textId="4F587ACD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97EB4C" w14:textId="48408FED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  <w:tr w:rsidR="00E2094D" w14:paraId="2B03F7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AD459" w14:textId="106BDDF2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16140E9" w14:textId="6FDE61A5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"Национальный Центр Реструктуризации и Банкротства" (ИНН 7813175754))</w:t>
            </w:r>
          </w:p>
        </w:tc>
      </w:tr>
      <w:tr w:rsidR="00E2094D" w14:paraId="1EFC9F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150D5" w14:textId="152E4DBB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EC6E2EE" w14:textId="4154DC05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18071</w:t>
            </w:r>
          </w:p>
        </w:tc>
      </w:tr>
    </w:tbl>
    <w:p w14:paraId="214D52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5E86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094D" w14:paraId="44B029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6F7D0" w14:textId="0F96BE3D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91DBB88" w14:textId="1FCB3486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E2094D" w14:paraId="739124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34C5DA" w14:textId="250CD446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497186F" w14:textId="51AABE70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А41-18032/23</w:t>
            </w:r>
          </w:p>
        </w:tc>
      </w:tr>
      <w:tr w:rsidR="00E2094D" w14:paraId="5B48B6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DBB72" w14:textId="7838380D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54CB857" w14:textId="1E58ACA6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27.04.2023</w:t>
            </w:r>
          </w:p>
        </w:tc>
      </w:tr>
    </w:tbl>
    <w:p w14:paraId="7B67CF0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7D3E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094D" w14:paraId="71ED7D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C3964" w14:textId="60026A4A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B727B34" w14:textId="4BFA234C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094D" w14:paraId="6C2C51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017600" w14:textId="57B476C4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618B033" w14:textId="5628F486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</w:p>
        </w:tc>
      </w:tr>
      <w:tr w:rsidR="00E2094D" w14:paraId="26C6F6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16ED5" w14:textId="413D2DE5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E15D630" w14:textId="7C399151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"НПП "Строительные технологии"</w:t>
            </w:r>
          </w:p>
        </w:tc>
      </w:tr>
      <w:tr w:rsidR="00E2094D" w14:paraId="55274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CAC6D" w14:textId="63168B39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9FB673" w14:textId="4788CC0F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7716664911</w:t>
            </w:r>
          </w:p>
        </w:tc>
      </w:tr>
      <w:tr w:rsidR="00E2094D" w14:paraId="4C050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C2A5BD" w14:textId="72E7EC29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C5D2298" w14:textId="66092A32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1107746423597</w:t>
            </w:r>
          </w:p>
        </w:tc>
      </w:tr>
      <w:tr w:rsidR="00E2094D" w14:paraId="1E7DED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C5716" w14:textId="465BD4A9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3D5DCA1" w14:textId="08A4BCB3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дней</w:t>
            </w:r>
          </w:p>
        </w:tc>
      </w:tr>
    </w:tbl>
    <w:p w14:paraId="57D70F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8CE3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094D" w14:paraId="1D785C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D1381" w14:textId="59CB1247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31F45D" w14:textId="3F5237B2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E2094D" w14:paraId="739D4F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58625" w14:textId="5E8905D5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677F921" w14:textId="502F6CE6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84922779911</w:t>
            </w:r>
          </w:p>
        </w:tc>
      </w:tr>
      <w:tr w:rsidR="00E2094D" w14:paraId="5A21B2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17CA3" w14:textId="49B1A6A1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AE76530" w14:textId="4671871A" w:rsidR="00E2094D" w:rsidRDefault="00E2094D" w:rsidP="00E209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asuvorov@mail.ru</w:t>
            </w:r>
          </w:p>
        </w:tc>
      </w:tr>
    </w:tbl>
    <w:p w14:paraId="6811E4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71388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2A0635C" w14:textId="77777777" w:rsidR="00E2094D" w:rsidRDefault="00E2094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766A135D" w14:textId="77777777" w:rsidR="00E2094D" w:rsidRDefault="00E2094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094D" w14:paraId="6519F2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33594" w14:textId="6FA15C25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5B495A" w14:textId="6FBC2E5A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E2094D" w14:paraId="5C395B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0207B" w14:textId="1C58EA3C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6AE0A7" w14:textId="10812EB7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зарегистрироваться на ЭП, оплатить задаток, подать заявку на сайте.Заявка на участие в торгах должна содержать: обязательство участника торгов соблюдать требования, указанные в сообщении о проведении торгов; выписку из ЕГРЮЛ (ЕГРИП), действительную на день предоставления заявки; копии документов, удостоверяющих личность (для физ. лица), копию решения об одобрении или о совершении крупной сделки, фирменное наименование, организационно-правовую форму, место нахождения, почтовый адрес юр. лица, ФИО, паспортные данные, сведения о месте жительства физ. лица, номер телефона, адрес электронной почты, ИНН; подтверждение полномочий руководителя; сведения о заинтересованности заявителя по отношению к должнику, кредиторам, арбитражному управляющему и о характере заинтересованности, сведения об участии в капитале должника, организатора торгов, саморегулируемой организации организатора торгов.</w:t>
            </w:r>
          </w:p>
        </w:tc>
      </w:tr>
      <w:tr w:rsidR="00E2094D" w14:paraId="57F1B8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89D91" w14:textId="1A1EBDC4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71190ED" w14:textId="54D822E1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E2094D" w14:paraId="4508AD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A2FE1" w14:textId="2862C3FF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4BCD1E" w14:textId="02BEEF2E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6354600,00</w:t>
            </w:r>
          </w:p>
        </w:tc>
      </w:tr>
      <w:tr w:rsidR="00E2094D" w14:paraId="11B45A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3CFEC" w14:textId="7005E586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7C9030" w14:textId="71EA583A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2094D" w14:paraId="775B19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64646" w14:textId="2D43485B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F2D826" w14:textId="4647A2D5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E2094D" w14:paraId="355CFF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09D7E" w14:textId="093B9C82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006F11F" w14:textId="453E963A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Сроки подачи и отзыва заявки, зачисления задатка: с 10 ч. 00 мин. 18.11.2024 по 10 ч. 00 мин. 23.12.2024. Время приема предложений участников торгов о цене не более тридцати минут после представления последнего предложения о цене. </w:t>
            </w:r>
          </w:p>
        </w:tc>
      </w:tr>
      <w:tr w:rsidR="00E2094D" w14:paraId="2D960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46811" w14:textId="4EEFEBB6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A93D00" w14:textId="0D16088A" w:rsidR="00E2094D" w:rsidRDefault="00E2094D" w:rsidP="00E209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«НПП «СТРОИТЕЛЬНЫЕ ТЕХНОЛОГИИ» ИНН 7716664911, КПП 504701001 ОГРН 1107746423597, Филиал "Корпоративный" ПАО "Совкомбанк" (г. Москва) к/с 30101810445250000360, БИК 044525360, р/с: 40702810112030595186 (оплата задатка).</w:t>
            </w:r>
          </w:p>
        </w:tc>
      </w:tr>
    </w:tbl>
    <w:p w14:paraId="3F91FD2A" w14:textId="7D45B62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EAA0C9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CB2295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2094D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7C609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2024-11-19T10:26:00Z</dcterms:created>
  <dcterms:modified xsi:type="dcterms:W3CDTF">2024-11-19T10:26:00Z</dcterms:modified>
</cp:coreProperties>
</file>