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F54">
        <w:rPr>
          <w:b/>
          <w:sz w:val="24"/>
          <w:szCs w:val="24"/>
        </w:rPr>
        <w:t>100</w:t>
      </w:r>
      <w:r w:rsidR="00206311">
        <w:rPr>
          <w:b/>
          <w:sz w:val="24"/>
          <w:szCs w:val="24"/>
        </w:rPr>
        <w:t>.</w:t>
      </w:r>
    </w:p>
    <w:p w:rsidR="00B7364F" w:rsidRPr="00140FBA" w:rsidRDefault="008C5F5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F54" w:rsidRDefault="008C5F5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C5F54" w:rsidRDefault="008C5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СНАБСМУ-3» 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СНАБСМУ-3» в отношении: ООО «СМУ-3 Строй» (ИНН 6670426691, ОГРН 1027700067328) в общей сумме обязательств в размере 11 663 955 руб.; ООО «Транспорттрейд» (ИНН 6672145720, ОГРН 1026605405133) в общей сумме обязательств в размере 17 514 236,89 руб.; АО «СМУ-3» (ИНН 6660009089, ОГРН 1036603482838) в общей сумме обязательств в размере 378 334 руб.; ООО «Офорт-К» (ИНН 6670010414, ОГРН 1036603500999) в общей сумме обязательств в размере 105 908 руб.; ООО «Транспорттрейд» (ИНН 6672145720, ОГРН 1026605405133) в общей сумме обязательств в размере 61 886 руб.; ООО УК «СМУ-3» (ИНН 6670425472, ОГРН 1146670014732) в общей сумме обязательств в размере 1 765 346 руб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0:00:00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12:00:00</w:t>
            </w:r>
          </w:p>
        </w:tc>
      </w:tr>
    </w:tbl>
    <w:p w:rsidR="008C5F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C5F54" w:rsidRDefault="008C5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04.10.2022 7:35:00</w:t>
            </w:r>
          </w:p>
        </w:tc>
        <w:tc>
          <w:tcPr>
            <w:tcW w:w="3191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C5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05.10.2022 17:22:48</w:t>
            </w:r>
          </w:p>
        </w:tc>
        <w:tc>
          <w:tcPr>
            <w:tcW w:w="3191" w:type="dxa"/>
          </w:tcPr>
          <w:p w:rsidR="008C5F54" w:rsidRDefault="008C5F54" w:rsidP="008C5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C5F5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2E1A4C-3B93-4B84-9D67-2F377756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9075D-9FA9-49C7-A7AC-E90D2C1F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2022-10-11T16:59:00Z</dcterms:created>
  <dcterms:modified xsi:type="dcterms:W3CDTF">2022-10-11T16:59:00Z</dcterms:modified>
</cp:coreProperties>
</file>