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617693">
        <w:rPr>
          <w:b/>
          <w:sz w:val="24"/>
          <w:szCs w:val="24"/>
        </w:rPr>
        <w:t>82</w:t>
      </w:r>
      <w:r w:rsidR="00424B57">
        <w:rPr>
          <w:b/>
          <w:sz w:val="24"/>
          <w:szCs w:val="24"/>
        </w:rPr>
        <w:t>.</w:t>
      </w:r>
    </w:p>
    <w:p w:rsidR="00320475" w:rsidRPr="00320475" w:rsidRDefault="00617693" w:rsidP="00320475">
      <w:pPr>
        <w:contextualSpacing/>
        <w:rPr>
          <w:b/>
          <w:sz w:val="24"/>
          <w:szCs w:val="24"/>
          <w:lang w:val="en-US"/>
        </w:rPr>
      </w:pPr>
      <w:bookmarkStart w:id="2" w:name="Текущая_дата"/>
      <w:bookmarkEnd w:id="2"/>
      <w:r>
        <w:rPr>
          <w:b/>
          <w:sz w:val="24"/>
          <w:szCs w:val="24"/>
          <w:lang w:val="en-US"/>
        </w:rPr>
        <w:t>19.01.2022</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617693">
        <w:rPr>
          <w:sz w:val="24"/>
          <w:szCs w:val="24"/>
        </w:rPr>
        <w:t>Общество с ограниченной ответственностью "Специализированная организация «Трэйд-мастер»</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617693">
        <w:rPr>
          <w:sz w:val="24"/>
          <w:szCs w:val="24"/>
        </w:rPr>
        <w:t>закрытый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617693">
        <w:rPr>
          <w:sz w:val="24"/>
          <w:szCs w:val="24"/>
        </w:rPr>
        <w:t>АЗ00082</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617693">
        <w:rPr>
          <w:sz w:val="24"/>
          <w:szCs w:val="24"/>
        </w:rPr>
        <w:t>закрытого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617693">
        <w:rPr>
          <w:sz w:val="24"/>
          <w:szCs w:val="24"/>
        </w:rPr>
        <w:t>Максимов   Василий Алексеевич</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617693">
        <w:rPr>
          <w:b/>
          <w:sz w:val="24"/>
          <w:szCs w:val="24"/>
        </w:rPr>
        <w:t>закрытом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617693">
        <w:rPr>
          <w:sz w:val="24"/>
          <w:szCs w:val="24"/>
        </w:rPr>
        <w:t>АЗ00082</w:t>
      </w:r>
      <w:r w:rsidR="00224412">
        <w:rPr>
          <w:sz w:val="24"/>
          <w:szCs w:val="24"/>
          <w:lang w:val="en-US"/>
        </w:rPr>
        <w:t>.</w:t>
      </w:r>
    </w:p>
    <w:tbl>
      <w:tblPr>
        <w:tblStyle w:val="a5"/>
        <w:tblW w:w="0" w:type="auto"/>
        <w:tblLook w:val="04A0" w:firstRow="1" w:lastRow="0" w:firstColumn="1" w:lastColumn="0" w:noHBand="0" w:noVBand="1"/>
      </w:tblPr>
      <w:tblGrid>
        <w:gridCol w:w="2876"/>
        <w:gridCol w:w="7806"/>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617693" w:rsidP="00F000F2">
            <w:pPr>
              <w:contextualSpacing/>
              <w:rPr>
                <w:sz w:val="24"/>
                <w:szCs w:val="24"/>
              </w:rPr>
            </w:pPr>
            <w:bookmarkStart w:id="10" w:name="ФормаПредставление"/>
            <w:bookmarkEnd w:id="10"/>
            <w:r>
              <w:rPr>
                <w:sz w:val="24"/>
                <w:szCs w:val="24"/>
              </w:rPr>
              <w:t>Закрытая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617693">
              <w:rPr>
                <w:sz w:val="24"/>
                <w:szCs w:val="24"/>
              </w:rPr>
              <w:t>закрытого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617693">
              <w:rPr>
                <w:sz w:val="24"/>
                <w:szCs w:val="24"/>
              </w:rPr>
              <w:t>Максимов   Василий Алексеевич</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617693" w:rsidP="00F000F2">
            <w:pPr>
              <w:contextualSpacing/>
              <w:rPr>
                <w:sz w:val="24"/>
                <w:szCs w:val="24"/>
                <w:lang w:val="en-US"/>
              </w:rPr>
            </w:pPr>
            <w:bookmarkStart w:id="13" w:name="ДопСведение"/>
            <w:bookmarkEnd w:id="13"/>
            <w:r>
              <w:rPr>
                <w:sz w:val="24"/>
                <w:szCs w:val="24"/>
                <w:lang w:val="en-US"/>
              </w:rPr>
              <w:t>Реализация имущества должника в ходе процедуры реализации имущества гражданина согласно Решению Арбитражного суда Саратовской области от 03.07.2020 г. по делу №А57-29573/2019</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617693">
              <w:rPr>
                <w:sz w:val="24"/>
                <w:szCs w:val="24"/>
              </w:rPr>
              <w:t>закрытого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617693">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617693"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19.01.2022</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11:00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617693" w:rsidP="00F000F2">
            <w:pPr>
              <w:contextualSpacing/>
              <w:rPr>
                <w:sz w:val="24"/>
                <w:szCs w:val="24"/>
                <w:lang w:val="en-US"/>
              </w:rPr>
            </w:pPr>
            <w:bookmarkStart w:id="18" w:name="ДатаКонПриемЗаявки_ддммгг"/>
            <w:bookmarkEnd w:id="18"/>
            <w:r>
              <w:rPr>
                <w:sz w:val="24"/>
                <w:szCs w:val="24"/>
              </w:rPr>
              <w:t>24.02.2022</w:t>
            </w:r>
            <w:r w:rsidR="004878B7">
              <w:rPr>
                <w:sz w:val="24"/>
                <w:szCs w:val="24"/>
              </w:rPr>
              <w:t xml:space="preserve"> года в </w:t>
            </w:r>
            <w:bookmarkStart w:id="19" w:name="ВремяКонПриемЗаявки_ччмм"/>
            <w:bookmarkEnd w:id="19"/>
            <w:r>
              <w:rPr>
                <w:sz w:val="24"/>
                <w:szCs w:val="24"/>
              </w:rPr>
              <w:t>15:00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617693" w:rsidP="00F000F2">
            <w:pPr>
              <w:contextualSpacing/>
              <w:rPr>
                <w:sz w:val="24"/>
                <w:szCs w:val="24"/>
                <w:lang w:val="en-US"/>
              </w:rPr>
            </w:pPr>
            <w:bookmarkStart w:id="20" w:name="ДатаПубСМИ_ддммгг"/>
            <w:bookmarkEnd w:id="20"/>
            <w:r>
              <w:rPr>
                <w:sz w:val="24"/>
                <w:szCs w:val="24"/>
              </w:rPr>
              <w:t>18.01.2022</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617693" w:rsidP="00F000F2">
            <w:pPr>
              <w:contextualSpacing/>
              <w:rPr>
                <w:sz w:val="24"/>
                <w:szCs w:val="24"/>
                <w:lang w:val="en-US"/>
              </w:rPr>
            </w:pPr>
            <w:bookmarkStart w:id="22" w:name="ДатаПубОрган_ддммгг"/>
            <w:bookmarkEnd w:id="22"/>
            <w:r>
              <w:rPr>
                <w:sz w:val="24"/>
                <w:szCs w:val="24"/>
              </w:rPr>
              <w:t>18.01.2022</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617693" w:rsidP="00F000F2">
            <w:pPr>
              <w:contextualSpacing/>
              <w:rPr>
                <w:sz w:val="24"/>
                <w:szCs w:val="24"/>
              </w:rPr>
            </w:pPr>
            <w:bookmarkStart w:id="24" w:name="ДатаПубРеестр_ддммгг"/>
            <w:bookmarkEnd w:id="24"/>
            <w:r>
              <w:rPr>
                <w:sz w:val="24"/>
                <w:szCs w:val="24"/>
              </w:rPr>
              <w:t>18.01.2022</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bookmarkStart w:id="26" w:name="ОрганизаторТорги"/>
            <w:bookmarkEnd w:id="26"/>
            <w:r>
              <w:rPr>
                <w:sz w:val="24"/>
                <w:szCs w:val="24"/>
              </w:rPr>
              <w:t>Полное наименование организации</w:t>
            </w:r>
          </w:p>
        </w:tc>
        <w:tc>
          <w:tcPr>
            <w:tcW w:w="5341" w:type="dxa"/>
          </w:tcPr>
          <w:p w:rsidR="00617693" w:rsidRDefault="00617693" w:rsidP="00617693">
            <w:pPr>
              <w:spacing w:after="120" w:line="240" w:lineRule="auto"/>
              <w:contextualSpacing/>
              <w:rPr>
                <w:sz w:val="24"/>
                <w:szCs w:val="24"/>
              </w:rPr>
            </w:pPr>
            <w:r>
              <w:rPr>
                <w:sz w:val="24"/>
                <w:szCs w:val="24"/>
              </w:rPr>
              <w:t>Общество с ограниченной ответственностью "Специализированная организация «Трэйд-мастер»</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Краткое наименование организации</w:t>
            </w:r>
          </w:p>
        </w:tc>
        <w:tc>
          <w:tcPr>
            <w:tcW w:w="5341" w:type="dxa"/>
          </w:tcPr>
          <w:p w:rsidR="00617693" w:rsidRDefault="00617693" w:rsidP="00617693">
            <w:pPr>
              <w:spacing w:after="120" w:line="240" w:lineRule="auto"/>
              <w:contextualSpacing/>
              <w:rPr>
                <w:sz w:val="24"/>
                <w:szCs w:val="24"/>
              </w:rPr>
            </w:pPr>
            <w:r>
              <w:rPr>
                <w:sz w:val="24"/>
                <w:szCs w:val="24"/>
              </w:rPr>
              <w:t>ООО «СО «Трэйд-мастер»</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ИНН</w:t>
            </w:r>
          </w:p>
        </w:tc>
        <w:tc>
          <w:tcPr>
            <w:tcW w:w="5341" w:type="dxa"/>
          </w:tcPr>
          <w:p w:rsidR="00617693" w:rsidRDefault="00617693" w:rsidP="00617693">
            <w:pPr>
              <w:spacing w:after="120" w:line="240" w:lineRule="auto"/>
              <w:contextualSpacing/>
              <w:rPr>
                <w:sz w:val="24"/>
                <w:szCs w:val="24"/>
              </w:rPr>
            </w:pPr>
            <w:r>
              <w:rPr>
                <w:sz w:val="24"/>
                <w:szCs w:val="24"/>
              </w:rPr>
              <w:t>6450076258</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КПП</w:t>
            </w:r>
          </w:p>
        </w:tc>
        <w:tc>
          <w:tcPr>
            <w:tcW w:w="5341" w:type="dxa"/>
          </w:tcPr>
          <w:p w:rsidR="00617693" w:rsidRDefault="00617693" w:rsidP="00617693">
            <w:pPr>
              <w:spacing w:after="120" w:line="240" w:lineRule="auto"/>
              <w:contextualSpacing/>
              <w:rPr>
                <w:sz w:val="24"/>
                <w:szCs w:val="24"/>
              </w:rPr>
            </w:pPr>
            <w:r>
              <w:rPr>
                <w:sz w:val="24"/>
                <w:szCs w:val="24"/>
              </w:rPr>
              <w:t>645001001</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ОГРН</w:t>
            </w:r>
          </w:p>
        </w:tc>
        <w:tc>
          <w:tcPr>
            <w:tcW w:w="5341" w:type="dxa"/>
          </w:tcPr>
          <w:p w:rsidR="00617693" w:rsidRDefault="00617693" w:rsidP="00617693">
            <w:pPr>
              <w:spacing w:after="120" w:line="240" w:lineRule="auto"/>
              <w:contextualSpacing/>
              <w:rPr>
                <w:sz w:val="24"/>
                <w:szCs w:val="24"/>
              </w:rPr>
            </w:pPr>
            <w:r>
              <w:rPr>
                <w:sz w:val="24"/>
                <w:szCs w:val="24"/>
              </w:rPr>
              <w:t>1046405025336</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Юридический адрес</w:t>
            </w:r>
          </w:p>
        </w:tc>
        <w:tc>
          <w:tcPr>
            <w:tcW w:w="5341" w:type="dxa"/>
          </w:tcPr>
          <w:p w:rsidR="00617693" w:rsidRDefault="00617693" w:rsidP="00617693">
            <w:pPr>
              <w:spacing w:after="120" w:line="240" w:lineRule="auto"/>
              <w:contextualSpacing/>
              <w:rPr>
                <w:sz w:val="24"/>
                <w:szCs w:val="24"/>
              </w:rPr>
            </w:pPr>
            <w:r>
              <w:rPr>
                <w:sz w:val="24"/>
                <w:szCs w:val="24"/>
              </w:rPr>
              <w:t>410031, Саратов, Саратовская область, Саратов, Соколовая, 44/62, кв. 373</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bookmarkStart w:id="27" w:name="Арбитр"/>
            <w:bookmarkEnd w:id="27"/>
            <w:r>
              <w:rPr>
                <w:sz w:val="24"/>
                <w:szCs w:val="24"/>
              </w:rPr>
              <w:t>ФИО</w:t>
            </w:r>
          </w:p>
        </w:tc>
        <w:tc>
          <w:tcPr>
            <w:tcW w:w="5341" w:type="dxa"/>
          </w:tcPr>
          <w:p w:rsidR="00617693" w:rsidRDefault="00617693" w:rsidP="00617693">
            <w:pPr>
              <w:spacing w:after="120" w:line="240" w:lineRule="auto"/>
              <w:contextualSpacing/>
              <w:rPr>
                <w:sz w:val="24"/>
                <w:szCs w:val="24"/>
              </w:rPr>
            </w:pPr>
            <w:r>
              <w:rPr>
                <w:sz w:val="24"/>
                <w:szCs w:val="24"/>
              </w:rPr>
              <w:t>Гриценко Владимир Евгеньевич</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ИНН</w:t>
            </w:r>
          </w:p>
        </w:tc>
        <w:tc>
          <w:tcPr>
            <w:tcW w:w="5341" w:type="dxa"/>
          </w:tcPr>
          <w:p w:rsidR="00617693" w:rsidRDefault="00617693" w:rsidP="00617693">
            <w:pPr>
              <w:spacing w:after="120" w:line="240" w:lineRule="auto"/>
              <w:contextualSpacing/>
              <w:rPr>
                <w:sz w:val="24"/>
                <w:szCs w:val="24"/>
              </w:rPr>
            </w:pP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Наименование СРО</w:t>
            </w:r>
          </w:p>
        </w:tc>
        <w:tc>
          <w:tcPr>
            <w:tcW w:w="5341" w:type="dxa"/>
          </w:tcPr>
          <w:p w:rsidR="00617693" w:rsidRDefault="00617693" w:rsidP="00617693">
            <w:pPr>
              <w:spacing w:after="120" w:line="240" w:lineRule="auto"/>
              <w:contextualSpacing/>
              <w:rPr>
                <w:sz w:val="24"/>
                <w:szCs w:val="24"/>
              </w:rPr>
            </w:pP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Регистрационный номер ФРС</w:t>
            </w:r>
          </w:p>
        </w:tc>
        <w:tc>
          <w:tcPr>
            <w:tcW w:w="5341" w:type="dxa"/>
          </w:tcPr>
          <w:p w:rsidR="00617693" w:rsidRDefault="00617693" w:rsidP="00617693">
            <w:pPr>
              <w:spacing w:after="120" w:line="240" w:lineRule="auto"/>
              <w:contextualSpacing/>
              <w:rPr>
                <w:sz w:val="24"/>
                <w:szCs w:val="24"/>
              </w:rPr>
            </w:pP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bookmarkStart w:id="28" w:name="Суд"/>
            <w:bookmarkEnd w:id="28"/>
            <w:r>
              <w:rPr>
                <w:sz w:val="24"/>
                <w:szCs w:val="24"/>
              </w:rPr>
              <w:t>Наименование арбитражного суда</w:t>
            </w:r>
          </w:p>
        </w:tc>
        <w:tc>
          <w:tcPr>
            <w:tcW w:w="5341" w:type="dxa"/>
          </w:tcPr>
          <w:p w:rsidR="00617693" w:rsidRDefault="00617693" w:rsidP="00617693">
            <w:pPr>
              <w:spacing w:after="120" w:line="240" w:lineRule="auto"/>
              <w:contextualSpacing/>
              <w:rPr>
                <w:sz w:val="24"/>
                <w:szCs w:val="24"/>
              </w:rPr>
            </w:pPr>
            <w:r>
              <w:rPr>
                <w:sz w:val="24"/>
                <w:szCs w:val="24"/>
              </w:rPr>
              <w:t>Арбитражный суд Саратовской области</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Номер дела о банкротстве</w:t>
            </w:r>
          </w:p>
        </w:tc>
        <w:tc>
          <w:tcPr>
            <w:tcW w:w="5341" w:type="dxa"/>
          </w:tcPr>
          <w:p w:rsidR="00617693" w:rsidRDefault="00617693" w:rsidP="00617693">
            <w:pPr>
              <w:spacing w:after="120" w:line="240" w:lineRule="auto"/>
              <w:contextualSpacing/>
              <w:rPr>
                <w:sz w:val="24"/>
                <w:szCs w:val="24"/>
              </w:rPr>
            </w:pPr>
            <w:r>
              <w:rPr>
                <w:sz w:val="24"/>
                <w:szCs w:val="24"/>
              </w:rPr>
              <w:t>А57-29573/2019</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Основание для проведения торгов</w:t>
            </w:r>
          </w:p>
        </w:tc>
        <w:tc>
          <w:tcPr>
            <w:tcW w:w="5341" w:type="dxa"/>
          </w:tcPr>
          <w:p w:rsidR="00617693" w:rsidRDefault="00617693" w:rsidP="00617693">
            <w:pPr>
              <w:spacing w:after="120" w:line="240" w:lineRule="auto"/>
              <w:contextualSpacing/>
              <w:rPr>
                <w:sz w:val="24"/>
                <w:szCs w:val="24"/>
              </w:rPr>
            </w:pPr>
            <w:r>
              <w:rPr>
                <w:sz w:val="24"/>
                <w:szCs w:val="24"/>
              </w:rPr>
              <w:t>Решение от 03.07.2020 г.</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617693" w:rsidRDefault="00617693" w:rsidP="00617693">
            <w:pPr>
              <w:spacing w:after="120" w:line="240" w:lineRule="auto"/>
              <w:contextualSpacing/>
              <w:rPr>
                <w:sz w:val="24"/>
                <w:szCs w:val="24"/>
              </w:rPr>
            </w:pPr>
            <w:r>
              <w:rPr>
                <w:sz w:val="24"/>
                <w:szCs w:val="24"/>
              </w:rPr>
              <w:t>Физическое лицо</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ФИО</w:t>
            </w:r>
          </w:p>
        </w:tc>
        <w:tc>
          <w:tcPr>
            <w:tcW w:w="5341" w:type="dxa"/>
          </w:tcPr>
          <w:p w:rsidR="00617693" w:rsidRDefault="00617693" w:rsidP="00617693">
            <w:pPr>
              <w:spacing w:after="120" w:line="240" w:lineRule="auto"/>
              <w:contextualSpacing/>
              <w:rPr>
                <w:sz w:val="24"/>
                <w:szCs w:val="24"/>
              </w:rPr>
            </w:pPr>
            <w:r>
              <w:rPr>
                <w:sz w:val="24"/>
                <w:szCs w:val="24"/>
              </w:rPr>
              <w:t>Максимов   Василий Алексеевич</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ИНН</w:t>
            </w:r>
          </w:p>
        </w:tc>
        <w:tc>
          <w:tcPr>
            <w:tcW w:w="5341" w:type="dxa"/>
          </w:tcPr>
          <w:p w:rsidR="00617693" w:rsidRDefault="00617693" w:rsidP="00617693">
            <w:pPr>
              <w:spacing w:after="120" w:line="240" w:lineRule="auto"/>
              <w:contextualSpacing/>
              <w:rPr>
                <w:sz w:val="24"/>
                <w:szCs w:val="24"/>
              </w:rPr>
            </w:pPr>
            <w:r>
              <w:rPr>
                <w:sz w:val="24"/>
                <w:szCs w:val="24"/>
              </w:rPr>
              <w:t>645407450501</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617693" w:rsidRDefault="00617693" w:rsidP="00617693">
            <w:pPr>
              <w:spacing w:after="120" w:line="240" w:lineRule="auto"/>
              <w:contextualSpacing/>
              <w:rPr>
                <w:sz w:val="24"/>
                <w:szCs w:val="24"/>
              </w:rPr>
            </w:pPr>
            <w:r>
              <w:rPr>
                <w:sz w:val="24"/>
                <w:szCs w:val="24"/>
              </w:rPr>
              <w:t>Финансовый управляющий направляет победителю (единственному участнику) торгов предложение заключить договор купли-продажи имущества (акций) с приложением проекта данного договора не позднее 5 дней с даты утверждения протокола о результатах торгов. Победитель (единственный участник) торгов в течение 5 дней с даты получения, вышеуказанного предложения, заключает с финансовым управляющим договор купли-продажи имущества (акций).</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617693" w:rsidRDefault="00617693" w:rsidP="00617693">
            <w:pPr>
              <w:spacing w:after="120" w:line="240" w:lineRule="auto"/>
              <w:contextualSpacing/>
              <w:rPr>
                <w:sz w:val="24"/>
                <w:szCs w:val="24"/>
              </w:rPr>
            </w:pPr>
            <w:r>
              <w:rPr>
                <w:sz w:val="24"/>
                <w:szCs w:val="24"/>
              </w:rPr>
              <w:t>Снопов Сергей Иванович</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Контактный телефон</w:t>
            </w:r>
          </w:p>
        </w:tc>
        <w:tc>
          <w:tcPr>
            <w:tcW w:w="5341" w:type="dxa"/>
          </w:tcPr>
          <w:p w:rsidR="00617693" w:rsidRDefault="00617693" w:rsidP="00617693">
            <w:pPr>
              <w:spacing w:after="120" w:line="240" w:lineRule="auto"/>
              <w:contextualSpacing/>
              <w:rPr>
                <w:sz w:val="24"/>
                <w:szCs w:val="24"/>
              </w:rPr>
            </w:pPr>
            <w:r>
              <w:rPr>
                <w:sz w:val="24"/>
                <w:szCs w:val="24"/>
              </w:rPr>
              <w:t>88452910805</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sz w:val="24"/>
                <w:szCs w:val="24"/>
              </w:rPr>
            </w:pPr>
            <w:r>
              <w:rPr>
                <w:sz w:val="24"/>
                <w:szCs w:val="24"/>
              </w:rPr>
              <w:t>Адрес электронной почты</w:t>
            </w:r>
          </w:p>
        </w:tc>
        <w:tc>
          <w:tcPr>
            <w:tcW w:w="5341" w:type="dxa"/>
          </w:tcPr>
          <w:p w:rsidR="00617693" w:rsidRDefault="00617693" w:rsidP="00617693">
            <w:pPr>
              <w:spacing w:after="120" w:line="240" w:lineRule="auto"/>
              <w:contextualSpacing/>
              <w:rPr>
                <w:sz w:val="24"/>
                <w:szCs w:val="24"/>
              </w:rPr>
            </w:pPr>
            <w:r>
              <w:rPr>
                <w:sz w:val="24"/>
                <w:szCs w:val="24"/>
              </w:rPr>
              <w:t>tr-master@yandex.ru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617693" w:rsidRDefault="00617693" w:rsidP="003B4192">
      <w:pPr>
        <w:spacing w:line="240" w:lineRule="auto"/>
        <w:ind w:firstLine="708"/>
        <w:contextualSpacing/>
        <w:rPr>
          <w:rFonts w:cstheme="minorHAnsi"/>
          <w:sz w:val="24"/>
          <w:szCs w:val="24"/>
        </w:rPr>
      </w:pPr>
      <w:bookmarkStart w:id="31" w:name="ЛотНазвание_1"/>
      <w:bookmarkEnd w:id="31"/>
    </w:p>
    <w:p w:rsidR="00617693" w:rsidRDefault="00617693" w:rsidP="003B4192">
      <w:pPr>
        <w:spacing w:line="240" w:lineRule="auto"/>
        <w:ind w:firstLine="708"/>
        <w:contextualSpacing/>
        <w:rPr>
          <w:rFonts w:cstheme="minorHAnsi"/>
          <w:sz w:val="24"/>
          <w:szCs w:val="24"/>
        </w:rPr>
      </w:pPr>
      <w:r>
        <w:rPr>
          <w:rFonts w:cstheme="minorHAnsi"/>
          <w:sz w:val="24"/>
          <w:szCs w:val="24"/>
        </w:rPr>
        <w:t>Лот 1.</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нежилое здание площадью 280,1 кв.м, кад.№ 64:48:050219:3022 - доля в праве 100%; нежилое здание площадью 432,5 кв.м, кад.№ 64:48:050219:3016 - доля в праве 100%; нежилое здание площадью 373,4 кв.м, кад. № 64:48:030353:71- доля в праве 100%; земельный участок, площадью 10455 кв.м, кад.№ 64:48:030353:19 - доля в праве 508928/3600000. Объекты расположены по адресу: г. Саратов, ул. им. Разина С.Т., д. 58</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Нежилое здание, расположенное по адресу: Саратовская область, г. Саратов, ул. им. Разина С.Т., д. 58, площадью 280,1 кв.м, кад.№ 64:48:050219:3022 - доля в праве 100%; Нежилое здание, расположенное по адресу: Саратовская область, г. Саратов, ул. им. Разина С.Т., д. 58, площадью 432,5 кв.м, кад.№ 64:48:050219:3016 - доля в праве 100%; Нежилое здание, расположенное по адресу: Саратовская область, г. Саратов, ул. им. Разина С.Т., д. 58, площадью 373,4 кв.м, кад. № 64:48:030353:71- доля в праве 100%; Земельный участок, расположенный по адресу: Саратовская область, г. Саратов, ул. им. Разина С.Т., д. 58, площадью 10455 кв.м, кад.№ 64:48:030353:19 - доля в праве 508928/3600000</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6860000,00</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20</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 xml:space="preserve">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«Трэйд-мастер» №40702810711520009070 в Филиале «Центральный» ВТБ (ПАО) в г. Москва, БИК 044525411, к/с 30101810145250000411, ИНН 6450076258, КПП 645001001.  </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№40702810711520009070 в Филиале «Центральный» ВТБ (ПАО) в г. Москва, БИК 044525411, к/с 30101810145250000411, ИНН 6450076258, КПП 645001001/</w:t>
            </w:r>
          </w:p>
        </w:tc>
      </w:tr>
    </w:tbl>
    <w:p w:rsidR="00617693"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3" w:name="ЛотНазвание_2"/>
      <w:bookmarkEnd w:id="33"/>
    </w:p>
    <w:p w:rsidR="00617693" w:rsidRDefault="00617693" w:rsidP="003B4192">
      <w:pPr>
        <w:spacing w:line="240" w:lineRule="auto"/>
        <w:ind w:firstLine="708"/>
        <w:contextualSpacing/>
        <w:rPr>
          <w:rFonts w:cstheme="minorHAnsi"/>
          <w:sz w:val="24"/>
          <w:szCs w:val="24"/>
        </w:rPr>
      </w:pPr>
      <w:r>
        <w:rPr>
          <w:rFonts w:cstheme="minorHAnsi"/>
          <w:sz w:val="24"/>
          <w:szCs w:val="24"/>
        </w:rPr>
        <w:t>Лот 2.</w:t>
      </w:r>
      <w:r w:rsidR="00386E55">
        <w:rPr>
          <w:rFonts w:cstheme="minorHAnsi"/>
          <w:sz w:val="24"/>
          <w:szCs w:val="24"/>
        </w:rPr>
        <w:t xml:space="preserve"> </w:t>
      </w:r>
      <w:bookmarkStart w:id="34" w:name="Лот_2"/>
      <w:bookmarkEnd w:id="34"/>
    </w:p>
    <w:tbl>
      <w:tblPr>
        <w:tblW w:w="0" w:type="auto"/>
        <w:tblLayout w:type="fixed"/>
        <w:tblLook w:val="0000" w:firstRow="0" w:lastRow="0" w:firstColumn="0" w:lastColumn="0" w:noHBand="0" w:noVBand="0"/>
      </w:tblPr>
      <w:tblGrid>
        <w:gridCol w:w="5341"/>
        <w:gridCol w:w="5341"/>
      </w:tblGrid>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акции Открытого акционерного общества «Саратовский завод «Серп и Молот» обыкновенные именные (вып. 2) номинал: 0,80 руб., гос. рег. номер: 1-02-45487-Е, в количестве 255 084 штук</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акции Открытого акционерного общества «Саратовский завод «Серп и Молот» обыкновенные именные (вып. 2) номинал: 0,80 руб., гос. рег. номер: 1-02-45487-Е, в количестве 255 084 штук</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405000,00</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20</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Ознакомление с имуществом осуществляется в рабочие дни по предварительной записи по тел.: 89271292023. Осмотр имущества проходит в рабочие дни с понедельника по пятницу в согласованное с представителем организатора торгов время. В целях осмотра указанные лица должны представить письменную заявку на имя организатора торгов на адрес электронной почты организатора торгов, указанный в сообщении о торгах, не позднее чем за 3 дня до планируемого посещения с указанием ФИО посетителя, его паспортных данных и данных доверенности (в случае представления интересов юр. и (или) иных лиц), датой посещения. Проход и осмотр имущества осуществляется только в сопровождении представителя должника.</w:t>
            </w:r>
          </w:p>
        </w:tc>
      </w:tr>
      <w:tr w:rsidR="00617693">
        <w:tblPrEx>
          <w:tblCellMar>
            <w:top w:w="0" w:type="dxa"/>
            <w:bottom w:w="0" w:type="dxa"/>
          </w:tblCellMar>
        </w:tblPrEx>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617693" w:rsidRDefault="00617693" w:rsidP="00617693">
            <w:pPr>
              <w:spacing w:after="120" w:line="240" w:lineRule="auto"/>
              <w:contextualSpacing/>
              <w:rPr>
                <w:rFonts w:cstheme="minorHAnsi"/>
                <w:sz w:val="24"/>
                <w:szCs w:val="24"/>
              </w:rPr>
            </w:pPr>
            <w:r>
              <w:rPr>
                <w:rFonts w:cstheme="minorHAnsi"/>
                <w:sz w:val="24"/>
                <w:szCs w:val="24"/>
              </w:rPr>
              <w:t>№40702810711520009070 в Филиале «Центральный» ВТБ (ПАО) в г. Москва, БИК 044525411, к/с 30101810145250000411, ИНН 6450076258, КПП 645001001/</w:t>
            </w:r>
          </w:p>
        </w:tc>
      </w:tr>
    </w:tbl>
    <w:p w:rsidR="008D4BB1" w:rsidRPr="002F2424" w:rsidRDefault="00B519CB"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5" w:name="ЛотНазвание_3"/>
      <w:bookmarkEnd w:id="35"/>
      <w:r>
        <w:rPr>
          <w:rFonts w:cstheme="minorHAnsi"/>
          <w:sz w:val="24"/>
          <w:szCs w:val="24"/>
        </w:rPr>
        <w:t xml:space="preserve"> </w:t>
      </w:r>
      <w:bookmarkStart w:id="36" w:name="Лот_3"/>
      <w:bookmarkEnd w:id="36"/>
      <w:r>
        <w:rPr>
          <w:rFonts w:cstheme="minorHAnsi"/>
          <w:sz w:val="24"/>
          <w:szCs w:val="24"/>
        </w:rPr>
        <w:t xml:space="preserve"> </w:t>
      </w:r>
      <w:bookmarkStart w:id="37" w:name="ЛотНазвание_4"/>
      <w:bookmarkEnd w:id="37"/>
      <w:r>
        <w:rPr>
          <w:rFonts w:cstheme="minorHAnsi"/>
          <w:sz w:val="24"/>
          <w:szCs w:val="24"/>
        </w:rPr>
        <w:t xml:space="preserve"> </w:t>
      </w:r>
      <w:bookmarkStart w:id="38" w:name="Лот_4"/>
      <w:bookmarkEnd w:id="38"/>
      <w:r>
        <w:rPr>
          <w:rFonts w:cstheme="minorHAnsi"/>
          <w:sz w:val="24"/>
          <w:szCs w:val="24"/>
        </w:rPr>
        <w:t xml:space="preserve"> </w:t>
      </w:r>
      <w:bookmarkStart w:id="39" w:name="ЛотНазвание_5"/>
      <w:bookmarkEnd w:id="39"/>
      <w:r>
        <w:rPr>
          <w:rFonts w:cstheme="minorHAnsi"/>
          <w:sz w:val="24"/>
          <w:szCs w:val="24"/>
        </w:rPr>
        <w:t xml:space="preserve"> </w:t>
      </w:r>
      <w:bookmarkStart w:id="40" w:name="Лот_5"/>
      <w:bookmarkEnd w:id="40"/>
      <w:r>
        <w:rPr>
          <w:rFonts w:cstheme="minorHAnsi"/>
          <w:sz w:val="24"/>
          <w:szCs w:val="24"/>
        </w:rPr>
        <w:t xml:space="preserve"> </w:t>
      </w:r>
      <w:bookmarkStart w:id="41" w:name="ЛотНазвание_6"/>
      <w:bookmarkEnd w:id="41"/>
      <w:r>
        <w:rPr>
          <w:rFonts w:cstheme="minorHAnsi"/>
          <w:sz w:val="24"/>
          <w:szCs w:val="24"/>
        </w:rPr>
        <w:t xml:space="preserve"> </w:t>
      </w:r>
      <w:bookmarkStart w:id="42" w:name="Лот_6"/>
      <w:bookmarkEnd w:id="42"/>
      <w:r>
        <w:rPr>
          <w:rFonts w:cstheme="minorHAnsi"/>
          <w:sz w:val="24"/>
          <w:szCs w:val="24"/>
        </w:rPr>
        <w:t xml:space="preserve"> </w:t>
      </w:r>
      <w:bookmarkStart w:id="43" w:name="ЛотНазвание_7"/>
      <w:bookmarkEnd w:id="43"/>
      <w:r>
        <w:rPr>
          <w:rFonts w:cstheme="minorHAnsi"/>
          <w:sz w:val="24"/>
          <w:szCs w:val="24"/>
        </w:rPr>
        <w:t xml:space="preserve"> </w:t>
      </w:r>
      <w:bookmarkStart w:id="44" w:name="Лот_7"/>
      <w:bookmarkEnd w:id="44"/>
      <w:r>
        <w:rPr>
          <w:rFonts w:cstheme="minorHAnsi"/>
          <w:sz w:val="24"/>
          <w:szCs w:val="24"/>
        </w:rPr>
        <w:t xml:space="preserve"> </w:t>
      </w:r>
      <w:bookmarkStart w:id="45" w:name="ЛотНазвание_8"/>
      <w:bookmarkEnd w:id="45"/>
      <w:r>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617693"/>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AC022-7E0A-42D3-8680-98D0017F1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1565</Words>
  <Characters>8923</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2022-01-19T08:33:00Z</dcterms:created>
  <dcterms:modified xsi:type="dcterms:W3CDTF">2022-01-19T08:33:00Z</dcterms:modified>
</cp:coreProperties>
</file>