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649E8">
        <w:rPr>
          <w:b/>
          <w:sz w:val="24"/>
          <w:szCs w:val="24"/>
        </w:rPr>
        <w:t>АЗ00080</w:t>
      </w:r>
      <w:r w:rsidRPr="00BE0A9B">
        <w:rPr>
          <w:b/>
          <w:sz w:val="24"/>
          <w:szCs w:val="24"/>
        </w:rPr>
        <w:t>.</w:t>
      </w:r>
    </w:p>
    <w:p w:rsidR="009B22E7" w:rsidRPr="00BE0A9B" w:rsidRDefault="00C649E8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28.12.2021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C649E8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C649E8">
        <w:rPr>
          <w:b/>
          <w:sz w:val="24"/>
          <w:szCs w:val="24"/>
        </w:rPr>
        <w:t>АЗ00080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649E8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C649E8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C649E8">
              <w:rPr>
                <w:sz w:val="24"/>
                <w:szCs w:val="24"/>
              </w:rPr>
              <w:t>ОБЩЕСТВО С ОГРАНИЧЕННОЙ ОТВЕТСТВЕННОСТЬЮ "ДОНЭКС"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649E8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 xml:space="preserve">отсутствуют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C649E8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C649E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649E8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22.12.2021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649E8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24.12.2021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22:00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649E8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23.10.2021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649E8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23.10.2021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649E8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23.10.2021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«РЕГИОН-ТОРГИ»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"РЕГИОН-ТОРГИ"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6164301907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616401001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1116164000666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344002, Ростов-на-Дону, Ростовская область, Ростов-на-Дону, Буденновский, 21/50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Ростовской области 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А53-20250/2019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Ростовской области от 21.12.2020г. по делу № А53-20250/2019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"ДОНЭКС"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"ДОНЭКС"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6145010317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1106191000134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в течение 5 дней с даты получения победителем торгов предложения о заключении договора.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Джелаухова Анна Георгиевна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88632982066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regiontorgi@mail.ru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649E8" w:rsidRDefault="00C649E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C649E8" w:rsidRDefault="00C649E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Недвижимое имущество, расположенное по адресу: Россия, Ростовская область, г. Донецк, пр. Ленина, 30: нежилое здание, кадастровый №: 61:50:0080302:144, площадь: 4285.3 кв. м.; нежилое здание, кадастровый №: 61:50:0080302:146,  площадь: 3963.1 кв. м.; нежилое здание, кадастровый №: 61:50:0080302:148, площадь: 18320.7 кв. м.; нежилое здание, кадастровый №: 61:50:0080302:97, площадь: 62475.1 кв. м.; нежилое здание, Кадастровый №: 61:50:0080302:63, площадь: 13930.2 кв. м.; нежилое здание, кадастровый №: 61:50:0080302:147, площадь: 20364.1 кв. м.; нежилое здание, кадастровый №: 61:50:0080302:69, площадь: 11798.3 кв. м.; нежилое здание, кадастровый №: 61:50:0080302:85, площадь: 7508.6 кв. м.; нежилое здание, Кадастровый №: 61:50:0080302:60, площадь: 1557.9 кв. м.; нежилое здание, кадастровый №: 61:50:0080302:59, площадь: 1269.1 кв. м.; нежилое здание, Кадастровый №: 61:50:0080302:61, площадь: 416.5 кв. м.; нежилое здание, Кадастровый №: 61:50:0080302:62, площадь: 151.1 кв. м.; нежилое здание, кадастровый №: 61:50:0080302:66. площадь: 405.8 кв. м.; нежилое здание, кадастровый №: 61:50:0080302:115, площадь: 408.4 кв. м.; нежилое здание, кадастровый №: 61:50:0080302:108, площадь: 3062.6 кв. м.;  нежилое здание, кадастровый №: 61:50:0080302:65, площадь: 600.6 кв. м.; нежилое здание, кадастровый №: 61:50:0080302:113, площадь: 8817.6 кв. м.;  нежилое здание, кадастровый №: 61:50:0080302:109, площадь: 7064.6 кв. м.;  нежилое здание, Кадастровый №: 61:50:0080302:114, площадь: 1886.4 кв. м.; нежилое здание, Кадастровый №: 61:50:0080302:110, площадь: 215.9 кв. м.; нежилое здание, кадастровый №: 61:50:0080302:112, площадь: 765.5 кв. м.; нежилое здание, кадастровый №: 61:50:0080302:68, площадь: 203.9 кв. м.; нежилое здание, Кадастровый №: 61:50:0080302:73, площадь: 2886.5 кв. м.; нежилое здание, кадастровый №: 61:50:0080302:72, площадь: 601.4 кв. м.; нежилое здание, кадастровый №: 61:50:0080302:71, площадь: 879.8 кв. м.; нежилое здание, кадастровый №: 61:50:0080302:64, площадь: 24.1 кв. м.; нежилое здание, кадастровый №: 61:50:0080302:116, площадь: 68.2 кв. м.; земельный участок, земли населенных пунктов, кадастровый №: 61:50:0080302:32, площадь: 1432.94 кв. м.; земельный участок, земли населенных пунктов, кадастровый №: 61:50:0080302:33, площадь: 64567.35 кв. м.; земельный участок, земли населенных пунктов, кадастровый №: 61:50:0080302:158, площадь: 14190 кв. м.; земельный участок, земли населенных пунктов, кадастровый №: 61:50:0080302:160, площадь: 300745 кв. м.; земельный участок, земли населенных пунктов, кадастровый №: 61:50:0080302:156, площадь: 17399 кв. м.; земельный участок, земли населенных пунктов, кадастровый №: 61:50:0080302:159, площадь: 8158 кв. м.; земельный участок, земли населенных пунктов, кадастровый №: 61:50:0080302:177, площадь: 4811 кв. м.; склад готовой продукции б/л; склад нефтепродуктов б/л.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торгах, а также прилагаемые к ней документы должны соответствовать требованиям, установленным п. 11. ст. 110 ФЗ «О несостоятельности (банкротстве)». Предложения о цене имущества представляются участниками торгов одновременно с заявкой на участие в торгах.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Недвижимое имущество, расположенное по адресу: Россия, Ростовская область, г. Донецк, пр. Ленина, 30: нежилое здание, кадастровый №: 61:50:0080302:144, площадь: 4285.3 кв. м.; нежилое здание, кадастровый №: 61:50:0080302:146,  площадь: 3963.1 кв. м.; нежилое здание, кадастровый №: 61:50:0080302:148, площадь: 18320.7 кв. м.; нежилое здание, кадастровый №: 61:50:0080302:97, площадь: 62475.1 кв. м.; нежилое здание, Кадастровый №: 61:50:0080302:63, площадь: 13930.2 кв. м.; нежилое здание, кадастровый №: 61:50:0080302:147, площадь: 20364.1 кв. м.; нежилое здание, кадастровый №: 61:50:0080302:69, площадь: 11798.3 кв. м.; нежилое здание, кадастровый №: 61:50:0080302:85, площадь: 7508.6 кв. м.; нежилое здание, Кадастровый №: 61:50:0080302:60, площадь: 1557.9 кв. м.; нежилое здание, кадастровый №: 61:50:0080302:59, площадь: 1269.1 кв. м.; нежилое здание, Кадастровый №: 61:50:0080302:61, площадь: 416.5 кв. м.; нежилое здание, Кадастровый №: 61:50:0080302:62, площадь: 151.1 кв. м.; нежилое здание, кадастровый №: 61:50:0080302:66. площадь: 405.8 кв. м.; нежилое здание, кадастровый №: 61:50:0080302:115, площадь: 408.4 кв. м.; нежилое здание, кадастровый №: 61:50:0080302:108, площадь: 3062.6 кв. м.;  нежилое здание, кадастровый №: 61:50:0080302:65, площадь: 600.6 кв. м.; нежилое здание, кадастровый №: 61:50:0080302:113, площадь: 8817.6 кв. м.;  нежилое здание, кадастровый №: 61:50:0080302:109, площадь: 7064.6 кв. м.;  нежилое здание, Кадастровый №: 61:50:0080302:114, площадь: 1886.4 кв. м.; нежилое здание, Кадастровый №: 61:50:0080302:110, площадь: 215.9 кв. м.; нежилое здание, кадастровый №: 61:50:0080302:112, площадь: 765.5 кв. м.; нежилое здание, кадастровый №: 61:50:0080302:68, площадь: 203.9 кв. м.; нежилое здание, Кадастровый №: 61:50:0080302:73, площадь: 2886.5 кв. м.; нежилое здание, кадастровый №: 61:50:0080302:72, площадь: 601.4 кв. м.; нежилое здание, кадастровый №: 61:50:0080302:71, площадь: 879.8 кв. м.; нежилое здание, кадастровый №: 61:50:0080302:64, площадь: 24.1 кв. м.; нежилое здание, кадастровый №: 61:50:0080302:116, площадь: 68.2 кв. м.; земельный участок, земли населенных пунктов, кадастровый №: 61:50:0080302:32, площадь: 1432.94 кв. м.; земельный участок, земли населенных пунктов, кадастровый №: 61:50:0080302:33, площадь: 64567.35 кв. м.; земельный участок, земли населенных пунктов, кадастровый №: 61:50:0080302:158, площадь: 14190 кв. м.; земельный участок, земли населенных пунктов, кадастровый №: 61:50:0080302:160, площадь: 300745 кв. м.; земельный участок, земли населенных пунктов, кадастровый №: 61:50:0080302:156, площадь: 17399 кв. м.; земельный участок, земли населенных пунктов, кадастровый №: 61:50:0080302:159, площадь: 8158 кв. м.; земельный участок, земли населенных пунктов, кадастровый №: 61:50:0080302:177, площадь: 4811 кв. м.; склад готовой продукции б/л; склад нефтепродуктов б/л.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114808275,00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– 1% от начальной цены лота. Реквизиты: ООО «ДОНЭКС», ИНН: 6145010317, КПП: 614501001, р/с 40702810800010000811 в  АО «Таганрогбанк», БИК 046015946, к/с 30101810960150000946, назначение: «Задаток за лот №_». Дата внесения задатка в безналичной форме - дата зачисления денег на р/с. В случае признания победителем торгов задаток засчитывается в счет оплаты. Для участия в торгах заявитель представляет оператору ЭТП в электронной форме подписанный ЭЦП заявителя договор о задатке. Заявитель вправе направить задаток на указанный счет без представления подписанного договора о задатке (перечисление заявителем задатка считается акцептом размещенного на ЭТП договора о задатке). Задаток должен быть внесен в срок, обеспечивающий его поступление на указанный счет до даты окончания приема заявок на участие в торгах. Организатор торгов вправе отказаться от их проведения не позднее чем за три дня до даты подведения итогов торгов.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«ДОНЭКС», ИНН: 6145010317, КПП: 614501001, р/с 40702810800010000811 в  АО «Таганрогбанк», БИК 046015946, к/с 30101810960150000946</w:t>
            </w:r>
          </w:p>
        </w:tc>
      </w:tr>
    </w:tbl>
    <w:p w:rsidR="00C649E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C649E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649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Топалов Вадим Баградович (ИНН-616803631367)</w:t>
            </w: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344103, Ростов-на-Дону, Ростовская , Ростов-на-Дону, 339-й Стрелковой Дивизии, 1</w:t>
            </w: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300000000 руб.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Фоменко Андрей Васильевич (ИНН-616400913591)</w:t>
            </w: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344011, г Ростов-на-Дону, ул Катаева, д 240</w:t>
            </w: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185215999 руб.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Саядьян Георгий Сергеевич (ИНН-616405111552)</w:t>
            </w: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Ростовская область г.Ростов-на-Дону ул.Шаумяна 2\10 кв.16</w:t>
            </w: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185000135 руб.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«АктивМеталлГрупп» (ИНН/КПП-6166098707/616601001)</w:t>
            </w: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344065, Ростов-на-Дону, Ростовская, Ростов-на-Дону, 50 летия Ростсельмаша, 1/52 оф 509</w:t>
            </w: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165000000 руб.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Тронин Сергей Сергеевич (ИНН-615425501703)</w:t>
            </w: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354003, г. Сочи, Краснодарский край, г. Сочи, ул. 60 лет ВЛКСМ, д. 6</w:t>
            </w: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135260390 руб.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Рыбников Игорь Владимирович (ИНН-610702827901)</w:t>
            </w: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347320, Ростовская область, г.Цимлянск, ул. Белинского, д. 76</w:t>
            </w: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121100000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C649E8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"ДОНЭКС" лота № 1 является Топалов Вадим Баградович (ИНН-616803631367).</w:t>
      </w:r>
    </w:p>
    <w:p w:rsidR="00C649E8" w:rsidRDefault="00C649E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C649E8" w:rsidRDefault="00C649E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№2: пресс-гидравлический П7644; продольно-строгальный 7212; горизонтально ковочная машина; молот з/н 613; молот ковочный М-1345 з/н 29; молот м-213 з/н 151; молот паровоздушный 28КП з/н 1; молот паровоздушный з/н 1; молот паровоздушный з/н 7; пресс К-9538 з/н 100; пресс К-9538 з/н 90; пресс К-9540 з/н 23; пресс КА-2534 з/н 578; вертикальный 8-ми шпинд. п/автомат 1283Е; зубофрезерный 5А 342 А з/н 318; П/автомат ток-вертикальный 1283 з/н; продольно-строгальный 7216; продольно-фрезерный ст-к 6310; продольно-фрезерный ст-к 6610; продольно-фрезерный ст-к 6610 з/н 3; Ток 8-шпинд п/а 1283; токарно-вертикальный п/а 1286; токарно-винторезный 1К525; токарно-карусельный станок 1525; ножницы к3222; продольно-строгальный 7212 з/н9; продольно-фрезерный 6620 з/н 54; гидравлический пресс ПСХ220/5; пресс гидравлический; дробеметно-дробестр. кам ДК-10; авт. КАМАЗ -6319.01 А 613 ОС; горизонтально-расточной 2А 635; горизонтально-расточной 2Б 635; кромкогибочный пресс Р 24 220; машина листоправильная 9*230*2; ножницы Н 483; пресс кривошипный К3722 з/н 4; продольно-фрезерный 6У 616; козловой кран з/н 2963, козловой кран ЛТ -62 з/н 344; кран козловой 10р з/н 511. 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торгах, а также прилагаемые к ней документы должны соответствовать требованиям, установленным п. 11. ст. 110 ФЗ «О несостоятельности (банкротстве)». Предложения о цене имущества представляются участниками торгов одновременно с заявкой на участие в торгах.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№2: пресс-гидравлический П7644; продольно-строгальный 7212; горизонтально ковочная машина; молот з/н 613; молот ковочный М-1345 з/н 29; молот м-213 з/н 151; молот паровоздушный 28КП з/н 1; молот паровоздушный з/н 1; молот паровоздушный з/н 7; пресс К-9538 з/н 100; пресс К-9538 з/н 90; пресс К-9540 з/н 23; пресс КА-2534 з/н 578; вертикальный 8-ми шпинд. п/автомат 1283Е; зубофрезерный 5А 342 А з/н 318; П/автомат ток-вертикальный 1283 з/н; продольно-строгальный 7216; продольно-фрезерный ст-к 6310; продольно-фрезерный ст-к 6610; продольно-фрезерный ст-к 6610 з/н 3; Ток 8-шпинд п/а 1283; токарно-вертикальный п/а 1286; токарно-винторезный 1К525; токарно-карусельный станок 1525; ножницы к3222; продольно-строгальный 7212 з/н9; продольно-фрезерный 6620 з/н 54; гидравлический пресс ПСХ220/5; пресс гидравлический; дробеметно-дробестр. кам ДК-10; авт. КАМАЗ -6319.01 А 613 ОС; горизонтально-расточной 2А 635; горизонтально-расточной 2Б 635; кромкогибочный пресс Р 24 220; машина листоправильная 9*230*2; ножницы Н 483; пресс кривошипный К3722 з/н 4; продольно-фрезерный 6У 616; козловой кран з/н 2963, козловой кран ЛТ -62 з/н 344; кран козловой 10р з/н 511. 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50115860,00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– 1% от начальной цены лота. Реквизиты: ООО «ДОНЭКС», ИНН: 6145010317, КПП: 614501001, р/с 40702810800010000811 в  АО «Таганрогбанк», БИК 046015946, к/с 30101810960150000946, назначение: «Задаток за лот №_». Дата внесения задатка в безналичной форме - дата зачисления денег на р/с. В случае признания победителем торгов задаток засчитывается в счет оплаты. Для участия в торгах заявитель представляет оператору ЭТП в электронной форме подписанный ЭЦП заявителя договор о задатке. Заявитель вправе направить задаток на указанный счет без представления подписанного договора о задатке (перечисление заявителем задатка считается акцептом размещенного на ЭТП договора о задатке). Задаток должен быть внесен в срок, обеспечивающий его поступление на указанный счет до даты окончания приема заявок на участие в торгах. Организатор торгов вправе отказаться от их проведения не позднее чем за три дня до даты подведения итогов торгов.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«ДОНЭКС», ИНН: 6145010317, КПП: 614501001, р/с 40702810800010000811 в  АО «Таганрогбанк», БИК 046015946, к/с 30101810960150000946</w:t>
            </w:r>
          </w:p>
        </w:tc>
      </w:tr>
    </w:tbl>
    <w:p w:rsidR="00C649E8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C649E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649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Топалов Вадим Баградович (ИНН-616803631367)</w:t>
            </w: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344103, Ростов-на-Дону, Ростовская , Ростов-на-Дону, 339-й Стрелковой Дивизии, 1</w:t>
            </w: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85000000 руб.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Фоменко Андрей Васильевич (ИНН-616400913591)</w:t>
            </w: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344011, г Ростов-на-Дону, ул Катаева, д 240</w:t>
            </w: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75099911 руб.</w:t>
            </w:r>
          </w:p>
        </w:tc>
      </w:tr>
      <w:tr w:rsidR="00C649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«АктивМеталлГрупп» (ИНН/КПП-6166098707/616601001)</w:t>
            </w: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344065, Ростов-на-Дону, Ростовская, Ростов-на-Дону, 50 летия Ростсельмаша, 1/52 оф 509</w:t>
            </w:r>
          </w:p>
        </w:tc>
        <w:tc>
          <w:tcPr>
            <w:tcW w:w="2393" w:type="dxa"/>
          </w:tcPr>
          <w:p w:rsidR="00C649E8" w:rsidRDefault="00C649E8" w:rsidP="00C649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55000000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C649E8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"ДОНЭКС" лота № 2 является Топалов Вадим Баградович (ИНН-616803631367).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649E8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A2914-D35B-48C3-A6E8-B5296E8AC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2432</Words>
  <Characters>13865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2021-12-28T17:01:00Z</dcterms:created>
  <dcterms:modified xsi:type="dcterms:W3CDTF">2021-12-28T17:01:00Z</dcterms:modified>
</cp:coreProperties>
</file>