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02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0257">
        <w:rPr>
          <w:sz w:val="24"/>
          <w:szCs w:val="24"/>
        </w:rPr>
        <w:t>Общество с ограниченной ответственностью "Спектр"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0257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0257">
        <w:rPr>
          <w:sz w:val="24"/>
          <w:szCs w:val="24"/>
        </w:rPr>
        <w:t>AЗ0009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0257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0257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0257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0257">
        <w:rPr>
          <w:sz w:val="24"/>
          <w:szCs w:val="24"/>
        </w:rPr>
        <w:t>AЗ0009</w:t>
      </w:r>
      <w:r w:rsidR="00224412" w:rsidRPr="00390257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02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025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0257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390257" w:rsidRDefault="00390257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390257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390257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eurtp</w:t>
            </w:r>
            <w:r w:rsidRPr="0039025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="00224412" w:rsidRPr="00390257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025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02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02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20.01.2014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02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23.02.2014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02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02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02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582700760608 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 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6843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</w:t>
            </w:r>
            <w:r>
              <w:rPr>
                <w:sz w:val="24"/>
                <w:szCs w:val="24"/>
              </w:rPr>
              <w:lastRenderedPageBreak/>
              <w:t>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0257" w:rsidRDefault="003902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20.01.14 г. круглосуточно в течение семи дней в неделю до 17 час. 00 мин. московского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кв.43, кадастровый номер 64-64-01/196/2006-419. Существующие ограничения (обременения) Лота №1 и Лота №2- ипотека (договор об ипотеке №б/н от 16.03.11 г.). Залогодержатель Саратовское ОСБ №8622 СБ РФ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6731100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404000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  <w:tr w:rsidR="00390257"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0257" w:rsidRDefault="00390257" w:rsidP="003902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7C43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08.02.2014 23:26:07.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0257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435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E29AA-16D5-40FA-815E-FA6FFC5C8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2014-02-08T19:26:00Z</dcterms:created>
  <dcterms:modified xsi:type="dcterms:W3CDTF">2014-02-08T19:26:00Z</dcterms:modified>
</cp:coreProperties>
</file>