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4F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4F54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4F54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4F54">
        <w:rPr>
          <w:sz w:val="24"/>
          <w:szCs w:val="24"/>
        </w:rPr>
        <w:t>AЗ0006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4F54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4F54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4F54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4F54">
        <w:rPr>
          <w:sz w:val="24"/>
          <w:szCs w:val="24"/>
        </w:rPr>
        <w:t>AЗ0006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4F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4F5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4F54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4F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4F5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4F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F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06.10.2013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F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4F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4F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02.10.2013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4F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</w:t>
            </w:r>
            <w:r>
              <w:rPr>
                <w:sz w:val="24"/>
                <w:szCs w:val="24"/>
              </w:rPr>
              <w:lastRenderedPageBreak/>
              <w:t>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4F54" w:rsidRDefault="00174F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двухэтажное здание, общ. пл.535,8 кв.м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06.10.13 г. круглосуточно в течение семи дней в неделю до 17 час. 00 мин. московского времени 11.11.13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двухэтажное здание, общ. пл.535,8 кв.м., литер М, кадастровый номер 64-64-01/015/2006-223 расположенное на земельном участке пл. 297 кв.м., кадастровый номер 64:48:03 04:0026, категория земель: земли поселений; разрешенное использование: для жилищного строительства, находящиеся по адресу: г. Саратов, ул. Пасадского,264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15565000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645001001.</w:t>
            </w:r>
          </w:p>
        </w:tc>
      </w:tr>
      <w:tr w:rsidR="00174F54"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4F54" w:rsidRDefault="00174F54" w:rsidP="00174F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3855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07.10.2013 11:29:02.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4F5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5555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C4EC0-F511-4CF1-8B22-1EFADD0BE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2013-10-07T07:29:00Z</dcterms:created>
  <dcterms:modified xsi:type="dcterms:W3CDTF">2013-10-07T07:29:00Z</dcterms:modified>
</cp:coreProperties>
</file>