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</w:t>
      </w:r>
      <w:r w:rsidR="008D57C0" w:rsidRPr="008D57C0">
        <w:rPr>
          <w:b/>
          <w:sz w:val="24"/>
          <w:szCs w:val="24"/>
        </w:rPr>
        <w:t xml:space="preserve">открытых торгов с закрытой формой подачи предложения о цене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7023E">
        <w:rPr>
          <w:b/>
          <w:sz w:val="24"/>
          <w:szCs w:val="24"/>
        </w:rPr>
        <w:t>АЗ00028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ED0DBB">
        <w:rPr>
          <w:b/>
          <w:sz w:val="24"/>
          <w:szCs w:val="24"/>
        </w:rPr>
        <w:t>открытых торгах</w:t>
      </w:r>
      <w:r w:rsidR="0037023E">
        <w:rPr>
          <w:b/>
          <w:sz w:val="24"/>
          <w:szCs w:val="24"/>
        </w:rPr>
        <w:t xml:space="preserve"> </w:t>
      </w:r>
      <w:r w:rsidR="00ED0DBB">
        <w:rPr>
          <w:b/>
          <w:sz w:val="24"/>
          <w:szCs w:val="24"/>
        </w:rPr>
        <w:t xml:space="preserve">с закрытой формой представления предложений о цене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7023E">
        <w:rPr>
          <w:b/>
          <w:sz w:val="24"/>
          <w:szCs w:val="24"/>
        </w:rPr>
        <w:t>АЗ00028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023E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ED0DBB" w:rsidRPr="00ED0DBB">
              <w:rPr>
                <w:sz w:val="24"/>
                <w:szCs w:val="24"/>
              </w:rPr>
              <w:t>открытых торг</w:t>
            </w:r>
            <w:r w:rsidR="00ED0DBB">
              <w:rPr>
                <w:sz w:val="24"/>
                <w:szCs w:val="24"/>
              </w:rPr>
              <w:t>ов</w:t>
            </w:r>
            <w:r w:rsidR="00ED0DBB" w:rsidRPr="00ED0DBB">
              <w:rPr>
                <w:sz w:val="24"/>
                <w:szCs w:val="24"/>
              </w:rPr>
              <w:t xml:space="preserve"> с закрытой формой представления предложений о цене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7023E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37023E">
              <w:rPr>
                <w:sz w:val="24"/>
                <w:szCs w:val="24"/>
              </w:rPr>
              <w:t>СамараАгро</w:t>
            </w:r>
            <w:proofErr w:type="spellEnd"/>
            <w:r w:rsidR="0037023E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ED0DBB" w:rsidRDefault="0037023E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ED0DBB">
              <w:rPr>
                <w:sz w:val="24"/>
                <w:szCs w:val="24"/>
              </w:rPr>
              <w:t>Повторные открытые торги по реализации производственно-технологического комплекса ООО «</w:t>
            </w:r>
            <w:proofErr w:type="spellStart"/>
            <w:r w:rsidRPr="00ED0DBB">
              <w:rPr>
                <w:sz w:val="24"/>
                <w:szCs w:val="24"/>
              </w:rPr>
              <w:t>СамараАгро</w:t>
            </w:r>
            <w:proofErr w:type="spellEnd"/>
            <w:r w:rsidRPr="00ED0DBB">
              <w:rPr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8D57C0" w:rsidRPr="00ED0DBB">
              <w:rPr>
                <w:sz w:val="24"/>
                <w:szCs w:val="24"/>
              </w:rPr>
              <w:t>открытых торг</w:t>
            </w:r>
            <w:r w:rsidR="008D57C0">
              <w:rPr>
                <w:sz w:val="24"/>
                <w:szCs w:val="24"/>
              </w:rPr>
              <w:t>ов</w:t>
            </w:r>
            <w:r w:rsidR="008D57C0" w:rsidRPr="00ED0DBB">
              <w:rPr>
                <w:sz w:val="24"/>
                <w:szCs w:val="24"/>
              </w:rPr>
              <w:t xml:space="preserve"> с закрытой формой представления предложений о цене</w:t>
            </w:r>
            <w:r w:rsidR="008D57C0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7023E">
              <w:rPr>
                <w:sz w:val="24"/>
                <w:szCs w:val="24"/>
              </w:rPr>
              <w:t>п</w:t>
            </w:r>
            <w:bookmarkStart w:id="9" w:name="_GoBack"/>
            <w:bookmarkEnd w:id="9"/>
            <w:r w:rsidR="0037023E">
              <w:rPr>
                <w:sz w:val="24"/>
                <w:szCs w:val="24"/>
              </w:rPr>
              <w:t>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2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19.06.2017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2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26.07.2017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02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17.06.2017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02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15.06.2017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02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16.06.2017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А55-1292/2014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Самарской области от 22.12.2014г. по делу №А55-1292/2014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СамараАгро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СамараАгро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6318154980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1066318030085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023E" w:rsidRDefault="003702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комплекса входит следующее имущество: 1) сельскохозяйственная техника и оборудование: пресс-подборщик R-12 </w:t>
            </w:r>
            <w:proofErr w:type="spellStart"/>
            <w:r>
              <w:rPr>
                <w:sz w:val="24"/>
                <w:szCs w:val="24"/>
              </w:rPr>
              <w:t>Super</w:t>
            </w:r>
            <w:proofErr w:type="spellEnd"/>
            <w:r>
              <w:rPr>
                <w:sz w:val="24"/>
                <w:szCs w:val="24"/>
              </w:rPr>
              <w:t xml:space="preserve">; сварочный станок; станок вертикальный; тележка 1ПТС-10; культиватор широкозахватный; опрыскиватель ОП-2500 (2 шт.); автовесы; с/х трактор </w:t>
            </w: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HoIIand</w:t>
            </w:r>
            <w:proofErr w:type="spellEnd"/>
            <w:r>
              <w:rPr>
                <w:sz w:val="24"/>
                <w:szCs w:val="24"/>
              </w:rPr>
              <w:t xml:space="preserve"> Т 9040,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К-700,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сеялка СЗП-3,6 с катком и гидравликой; 2) транспортные средства: ГАЗ 531201, 1992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396252-03, 2002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4935150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ПТК ООО «</w:t>
            </w:r>
            <w:proofErr w:type="spellStart"/>
            <w:r>
              <w:rPr>
                <w:sz w:val="24"/>
                <w:szCs w:val="24"/>
              </w:rPr>
              <w:t>СамараАгро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7023E">
        <w:tc>
          <w:tcPr>
            <w:tcW w:w="4785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023E" w:rsidRDefault="0037023E" w:rsidP="00370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</w:t>
            </w:r>
            <w:r>
              <w:rPr>
                <w:sz w:val="24"/>
                <w:szCs w:val="24"/>
              </w:rPr>
              <w:lastRenderedPageBreak/>
              <w:t>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ПТК ООО «</w:t>
            </w:r>
            <w:proofErr w:type="spellStart"/>
            <w:r>
              <w:rPr>
                <w:sz w:val="24"/>
                <w:szCs w:val="24"/>
              </w:rPr>
              <w:t>СамараАгро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</w:tbl>
    <w:p w:rsidR="008D57C0" w:rsidRDefault="008D57C0" w:rsidP="008D57C0">
      <w:pPr>
        <w:pStyle w:val="A6"/>
        <w:widowControl w:val="0"/>
        <w:spacing w:line="240" w:lineRule="auto"/>
        <w:ind w:firstLine="708"/>
        <w:rPr>
          <w:sz w:val="24"/>
          <w:szCs w:val="24"/>
        </w:rPr>
      </w:pPr>
      <w:bookmarkStart w:id="27" w:name="ЛотНазвание_2"/>
      <w:bookmarkEnd w:id="27"/>
      <w:r>
        <w:rPr>
          <w:rFonts w:ascii="Calibri"/>
          <w:sz w:val="24"/>
          <w:szCs w:val="24"/>
        </w:rPr>
        <w:lastRenderedPageBreak/>
        <w:t xml:space="preserve">  </w:t>
      </w:r>
      <w:r>
        <w:rPr>
          <w:sz w:val="24"/>
          <w:szCs w:val="24"/>
        </w:rPr>
        <w:t>Предложения</w:t>
      </w:r>
    </w:p>
    <w:p w:rsidR="008D57C0" w:rsidRPr="008D57C0" w:rsidRDefault="008D57C0" w:rsidP="008D57C0">
      <w:pPr>
        <w:spacing w:line="240" w:lineRule="auto"/>
        <w:ind w:firstLine="708"/>
        <w:contextualSpacing/>
        <w:rPr>
          <w:sz w:val="24"/>
          <w:szCs w:val="24"/>
        </w:rPr>
      </w:pPr>
      <w:r w:rsidRPr="008D57C0"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Закрытое акционерное общество «Агропроизводство» (ИНН: 6381030820, ОГРН: 1146381000182)</w:t>
      </w:r>
    </w:p>
    <w:p w:rsidR="008D57C0" w:rsidRPr="008D57C0" w:rsidRDefault="008D57C0" w:rsidP="008D57C0">
      <w:pPr>
        <w:spacing w:line="240" w:lineRule="auto"/>
        <w:ind w:firstLine="708"/>
        <w:contextualSpacing/>
        <w:rPr>
          <w:sz w:val="24"/>
          <w:szCs w:val="24"/>
        </w:rPr>
      </w:pPr>
    </w:p>
    <w:p w:rsidR="008D57C0" w:rsidRPr="008D57C0" w:rsidRDefault="008D57C0" w:rsidP="008D57C0">
      <w:pPr>
        <w:spacing w:line="240" w:lineRule="auto"/>
        <w:ind w:firstLine="708"/>
        <w:contextualSpacing/>
        <w:rPr>
          <w:sz w:val="24"/>
          <w:szCs w:val="24"/>
        </w:rPr>
      </w:pPr>
      <w:r w:rsidRPr="008D57C0">
        <w:rPr>
          <w:sz w:val="24"/>
          <w:szCs w:val="24"/>
        </w:rPr>
        <w:t xml:space="preserve">    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28" w:name="ЛотНазвание_26"/>
      <w:bookmarkEnd w:id="28"/>
      <w:r>
        <w:rPr>
          <w:sz w:val="24"/>
          <w:szCs w:val="24"/>
        </w:rPr>
        <w:t xml:space="preserve"> </w:t>
      </w:r>
      <w:bookmarkStart w:id="29" w:name="Лот_26"/>
      <w:bookmarkEnd w:id="29"/>
      <w:r>
        <w:rPr>
          <w:sz w:val="24"/>
          <w:szCs w:val="24"/>
        </w:rPr>
        <w:t xml:space="preserve"> </w:t>
      </w:r>
      <w:bookmarkStart w:id="30" w:name="ПредложениеНазвание_26"/>
      <w:bookmarkEnd w:id="30"/>
      <w:r>
        <w:rPr>
          <w:sz w:val="24"/>
          <w:szCs w:val="24"/>
        </w:rPr>
        <w:t xml:space="preserve"> </w:t>
      </w:r>
      <w:bookmarkStart w:id="31" w:name="Предложение_26"/>
      <w:bookmarkEnd w:id="31"/>
      <w:r>
        <w:rPr>
          <w:sz w:val="24"/>
          <w:szCs w:val="24"/>
        </w:rPr>
        <w:t xml:space="preserve"> </w:t>
      </w:r>
      <w:bookmarkStart w:id="32" w:name="Победитель_26"/>
      <w:bookmarkEnd w:id="32"/>
    </w:p>
    <w:p w:rsidR="008D57C0" w:rsidRDefault="008D57C0" w:rsidP="008F7363">
      <w:pPr>
        <w:spacing w:line="240" w:lineRule="auto"/>
        <w:rPr>
          <w:sz w:val="24"/>
          <w:szCs w:val="24"/>
        </w:rPr>
      </w:pPr>
      <w:bookmarkStart w:id="33" w:name="ЛотНазвание_27"/>
      <w:bookmarkEnd w:id="33"/>
    </w:p>
    <w:p w:rsidR="008D57C0" w:rsidRDefault="008D57C0" w:rsidP="008F7363">
      <w:pPr>
        <w:spacing w:line="240" w:lineRule="auto"/>
        <w:rPr>
          <w:sz w:val="24"/>
          <w:szCs w:val="24"/>
        </w:rPr>
      </w:pPr>
    </w:p>
    <w:p w:rsidR="008D57C0" w:rsidRDefault="008D57C0" w:rsidP="008F7363">
      <w:pPr>
        <w:spacing w:line="240" w:lineRule="auto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34" w:name="ПодтверждениеПодпись"/>
      <w:bookmarkEnd w:id="3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023E"/>
    <w:rsid w:val="003B4813"/>
    <w:rsid w:val="0044172D"/>
    <w:rsid w:val="004713AA"/>
    <w:rsid w:val="004A7444"/>
    <w:rsid w:val="004C520C"/>
    <w:rsid w:val="004D5556"/>
    <w:rsid w:val="0054224C"/>
    <w:rsid w:val="007549F2"/>
    <w:rsid w:val="008749DF"/>
    <w:rsid w:val="008867BD"/>
    <w:rsid w:val="008C135F"/>
    <w:rsid w:val="008C48B3"/>
    <w:rsid w:val="008D57C0"/>
    <w:rsid w:val="008F7363"/>
    <w:rsid w:val="009A150C"/>
    <w:rsid w:val="009C2929"/>
    <w:rsid w:val="00BE0A9B"/>
    <w:rsid w:val="00CB7D60"/>
    <w:rsid w:val="00EB4646"/>
    <w:rsid w:val="00ED0DB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3EF76"/>
  <w15:docId w15:val="{220A3EED-2461-4D1A-B110-4C7AA0195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Текстовый блок A"/>
    <w:rsid w:val="008D57C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Arial Unicode MS" w:hAnsi="Arial Unicode MS" w:cs="Arial Unicode MS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2017-07-27T12:04:00Z</dcterms:created>
  <dcterms:modified xsi:type="dcterms:W3CDTF">2017-07-27T13:37:00Z</dcterms:modified>
</cp:coreProperties>
</file>