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40C0">
        <w:rPr>
          <w:b/>
          <w:sz w:val="24"/>
          <w:szCs w:val="24"/>
        </w:rPr>
        <w:t>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40C0" w:rsidRDefault="003D40C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40C0" w:rsidRDefault="003D4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"СамараАгро"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и оборудование: пресс-подборщик R-12 Super; сварочный станок; станок вертикальный; тележка 1ПТС-10; культиватор широкозахватный; опрыскиватель ОП-2500 (2 шт.); автовесы; с/х трактор New HoIIand Т 9040, 2011 г.в.; трактор К-700, 1990 г.в.; сеялка СЗП-3,6 с катком и гидравликой; 2) транспортные средства: LADA 217030 (Приора), 2009 г.в.; LADA 210740, 2009 г.в.; ГАЗ 531201, 1992 г.в.; LADA 217030 (Приора), 2010 г.в.; УАЗ 396252-03, 2002 г.в.; Cnevrolet Niva-212300, 2008 г.в.; ВАЗ-21041-30, 2012 г.в.; Renault Koleos, 2012 г.в.; 3) дебиторская задолженность (права требования): право требования к ООО КБ «Эл банк» (ИНН 0409000930) в размере 979 759,87 руб.; право требования к ООО «Техномир-Агро» (ИНН 5032240685) в размере 79 434,94 руб.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13.02.2017 8:00:00</w:t>
            </w:r>
          </w:p>
        </w:tc>
      </w:tr>
      <w:tr w:rsidR="003D4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40C0" w:rsidRDefault="003D40C0" w:rsidP="003D4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24.03.2017 17:00:00</w:t>
            </w:r>
          </w:p>
        </w:tc>
      </w:tr>
    </w:tbl>
    <w:p w:rsidR="003D40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40C0" w:rsidRDefault="003D4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3D40C0" w:rsidRDefault="003D4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40C0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85A71-8396-443C-A25F-4F7B0575F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2017-03-28T09:24:00Z</dcterms:created>
  <dcterms:modified xsi:type="dcterms:W3CDTF">2017-03-28T09:24:00Z</dcterms:modified>
</cp:coreProperties>
</file>