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334D8D" w:rsidRDefault="0020620D" w:rsidP="00F000F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8B79AC">
        <w:rPr>
          <w:b/>
          <w:sz w:val="24"/>
          <w:szCs w:val="24"/>
        </w:rPr>
        <w:t>1</w:t>
      </w:r>
      <w:r w:rsidR="00424B57">
        <w:rPr>
          <w:b/>
          <w:sz w:val="24"/>
          <w:szCs w:val="24"/>
        </w:rPr>
        <w:t>.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8B79AC">
        <w:rPr>
          <w:sz w:val="24"/>
          <w:szCs w:val="24"/>
        </w:rPr>
        <w:t>Общество с ограниченной ответственностью "Центр экономики и права"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8B79AC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8B79AC">
        <w:rPr>
          <w:sz w:val="24"/>
          <w:szCs w:val="24"/>
        </w:rPr>
        <w:t>АО00017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8B79AC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r w:rsidR="008B79AC">
        <w:rPr>
          <w:sz w:val="24"/>
          <w:szCs w:val="24"/>
        </w:rPr>
        <w:t>Общество с ограниченной ответственностью "Пересвет-Регион-Саратов"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7" w:name="ВидАукцион_ПП"/>
      <w:bookmarkEnd w:id="7"/>
      <w:r w:rsidR="008B79AC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8B79AC">
        <w:rPr>
          <w:sz w:val="24"/>
          <w:szCs w:val="24"/>
        </w:rPr>
        <w:t>АО00017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9"/>
        <w:gridCol w:w="7823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8B79AC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8B79AC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r w:rsidR="008B79AC">
              <w:rPr>
                <w:sz w:val="24"/>
                <w:szCs w:val="24"/>
              </w:rPr>
              <w:t>Общество с ограниченной ответственностью "Пересвет-Регион-Саратов"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8B79A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2" w:name="ДопСведение"/>
            <w:bookmarkEnd w:id="12"/>
            <w:r>
              <w:rPr>
                <w:sz w:val="24"/>
                <w:szCs w:val="24"/>
                <w:lang w:val="en-US"/>
              </w:rPr>
              <w:t>Аукцион проводится в соответствии с ФЗ № 127-ФЗ от 26.10.2002 г. «О несостоятельности (банкротстве)» и Приказом Министерства экономического развития Российской Федерации от 15.02.2010 г. № 54. Порядок регистрации заявителя на электронной площадке, представления заявок на участие в аукционе, определения участников аукциона, проведения аукциона и подведения результатов аукциона установлен регламентом проведения открытых торгов на площадке ООО «Евразийская торговая площадка» и размещен на сайте в сети Интернет: http://eurtp.ru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8B79AC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8B79AC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8B79AC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15.12.2014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8B79A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26.01.2015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8B79A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13.12.2014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8B79A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05.12.2014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8B79AC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02.12.2014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sz w:val="24"/>
                <w:szCs w:val="24"/>
              </w:rPr>
              <w:lastRenderedPageBreak/>
              <w:t>"Центр экономики и права"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Краткое наименование организации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"ЦЭП"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6452932433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645201001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1076450011197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410005, Саратов, Саратовская область, Саратов, им. Разина С.Т., 78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Виктор Константинович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645400410468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"ОАУ "Авангард" - Некоммерческое партнерство "Объединение арбитражных управляющих "Авангард"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3126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№А57-22867/2012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Арбитражного суда Саратовской области от 19 января 2014 года по делу №А57-22867/2012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"Пересвет-Регион-Саратов"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«Пересвет-Регион-Саратов»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6454082936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1066454050398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(Пяти) календарных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 в соответствии с представленным победителем торгов предложением о цене. В случае отказа или уклонения победителя торгов от подписания договора в течение 5 (Пяти) календарных дней с даты получения указанного предложения конкурсного управляющего внесенный задаток ему не возвращается, а включается в состав имущества Должника. Оплата в соответствии с договором купли-продажи должна быть осуществлена покупателем в течение 30 (Тридцати) календарных дней со дня подписания договора на расчетный счет должника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"Центр экономики и права"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8-800-550-96-60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auction.tsep@gmail.com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8B79AC" w:rsidRDefault="008B79AC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 1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оформляется в письменной форме на русском языке и должна содержать следующие сведения: Фирменное наименование, организационно-правовую форму, место нахождения, почтовый адрес (для юридического лица) заявителя. Фамилию, имя, отчество, паспортные данные, сведения о месте жительства (для физического лица) заявителя. Номер контактного телефона, адрес электронной почты заявителя.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Обязательство участника открытых торгов соблюдать требовании, указанные в сообщении о проведении торгов. К заявке на участие в торгах должны прилагаться следующие документы: Платежный документ с отметкой банка об исполнении, подтверждающий перечисление заявителем задатка в порядке, указанном в сообщении о торгах. Действительная на день представления заявки на участия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лица).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предпринимателя). Заверенная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юридического лица и если для участника открытых торгов приобретение имущества или внесение денежных средств в качестве задатка являются крупной сделкой.  Надлежаще заверенная копия документов, удостоверяющих личность (для физического лица).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Документ, подтверждающий полномочия лица на осуществление действий от имени заявителя и документы, подтверждающие правомочность Заявителя, а именно: - нотариально удостоверенную доверенность, выданную лицу, имеющему право действовать от имени заявителя – физического лица, если заявка подается представителем заявителя; - надлежащим образом удостоверенная доверенность, выданная лицу, имеющему право действовать от имени заявителя - юридического лица; - надлежащим образом оформленные документы, подтверждающие полномочия органов управления и должностных лиц заявителя, выдавших доверенность, в том числе: нотариально засвидетельствованные копии учредительных документов, оригинал или нотариально засвидетельствованную копию решения соответствующего органа управления заявителя, разрешающего приобретение данного имущества на торгах по определенной цене, если это необходимо в соответствии с требованиями законодательства страны, в которой зарегистрирован заявитель, и учредительными документами заявителя, или письменное уведомление заявителя за подписью его руководителя, заверенное печатью заявителя, об отсутствии оснований для получения указанного разрешения в соответствии с действующим законодательством и учредительными документами заявителя; копию бухгалтерского баланса за последний отчётный период, заверенную подписью соответствующего должностного лица и печатью заявителя.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архитектурно оформленный забор (металлический) протяженностью 2000 м., собственность, адрес г. Саратов. Волжский район, Новосоколовогорский жилой район, 1 микрорайон; забор (металлический) для ограждения территории котельной, протяженностью 540 м., собственность, адрес г. Саратов. Волжский район, Новосоколовогорский жилой район, 1 микрорайон; Блок-контейнер БК-103 (3шт); Блок-контейнер БК-103; Блок-контейнер БК-103; Блок-контейнер БК-103; Блок-контейнер БК-103; Система охранного видеонаблюдения № 3 (два контура по 10 камер).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2467800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123390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Задаток вносится не позднее даты окончания приема заявок на участие в торгах. В случае отказа или уклонения победителя торгов от подписания договора в течение 5 (Пяти) календарных дней с даты получения указанного предложения конкурсного управляющего внесенный задаток ему не возвращается, а включается в состав имущества Должника. </w:t>
            </w:r>
          </w:p>
        </w:tc>
      </w:tr>
      <w:tr w:rsidR="008B79A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8B79AC" w:rsidRDefault="008B79AC" w:rsidP="008B79A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 Реквизиты счета: Получатель – ООО «Центр экономики и права» Наименование банка (кредитной организации) – ОАО «НВКбанк» г. Саратов Р/сч. № 40702810100000006183, БИК 046311751, К/сч. № 30101810100000000751, с указанием «задаток для участия в открытых торгах по продаже имущества ООО «Пересвет-Регион-Саратов».</w:t>
            </w:r>
          </w:p>
        </w:tc>
      </w:tr>
    </w:tbl>
    <w:p w:rsidR="00BD3614" w:rsidRDefault="00386E55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  <w:r w:rsidR="00B519CB"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</w:p>
    <w:p w:rsidR="00205E9B" w:rsidRDefault="00205E9B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8D4BB1" w:rsidRPr="00204B30" w:rsidRDefault="008D4BB1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50" w:name="ПодтверждениеПодпись"/>
      <w:bookmarkEnd w:id="50"/>
      <w:r>
        <w:rPr>
          <w:rFonts w:cstheme="minorHAnsi"/>
          <w:sz w:val="24"/>
          <w:szCs w:val="24"/>
        </w:rPr>
        <w:t xml:space="preserve"> </w:t>
      </w:r>
    </w:p>
    <w:sectPr w:rsidR="008D4BB1" w:rsidRPr="00204B30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E706E"/>
    <w:rsid w:val="00334D8D"/>
    <w:rsid w:val="0035742B"/>
    <w:rsid w:val="00382C0C"/>
    <w:rsid w:val="00386E55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8B79AC"/>
    <w:rsid w:val="008D4253"/>
    <w:rsid w:val="008D4BB1"/>
    <w:rsid w:val="008F11FF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D3614"/>
    <w:rsid w:val="00BF1C30"/>
    <w:rsid w:val="00C31F76"/>
    <w:rsid w:val="00C92D2E"/>
    <w:rsid w:val="00CB0632"/>
    <w:rsid w:val="00D7239C"/>
    <w:rsid w:val="00D80A33"/>
    <w:rsid w:val="00DA0670"/>
    <w:rsid w:val="00DA0BD2"/>
    <w:rsid w:val="00DA33BD"/>
    <w:rsid w:val="00E02A52"/>
    <w:rsid w:val="00E3311F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BB46-E667-4BB4-BFF1-BCD9F5FD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2015-01-27T15:07:00Z</dcterms:created>
  <dcterms:modified xsi:type="dcterms:W3CDTF">2015-01-27T15:07:00Z</dcterms:modified>
</cp:coreProperties>
</file>