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14413" w14:textId="77777777" w:rsidR="00E26ADC" w:rsidRPr="00B97AA1" w:rsidRDefault="00E26ADC" w:rsidP="00B97AA1">
      <w:pPr>
        <w:pStyle w:val="Nonformat"/>
        <w:jc w:val="center"/>
        <w:rPr>
          <w:rFonts w:ascii="Times New Roman" w:hAnsi="Times New Roman"/>
          <w:b/>
          <w:sz w:val="22"/>
          <w:szCs w:val="22"/>
        </w:rPr>
      </w:pPr>
      <w:r w:rsidRPr="008F1CDA">
        <w:rPr>
          <w:rFonts w:ascii="Times New Roman" w:hAnsi="Times New Roman"/>
          <w:b/>
          <w:sz w:val="22"/>
          <w:szCs w:val="22"/>
        </w:rPr>
        <w:t xml:space="preserve">ДОГОВОР ЗАДАТКА </w:t>
      </w:r>
    </w:p>
    <w:p w14:paraId="22CD76C7" w14:textId="77777777" w:rsidR="00E26ADC" w:rsidRPr="008F1CDA" w:rsidRDefault="00DD0FD7" w:rsidP="008F1CDA">
      <w:pPr>
        <w:pStyle w:val="Nonformat"/>
        <w:jc w:val="both"/>
        <w:rPr>
          <w:rFonts w:ascii="Times New Roman" w:hAnsi="Times New Roman"/>
          <w:b/>
          <w:sz w:val="22"/>
          <w:szCs w:val="22"/>
        </w:rPr>
      </w:pPr>
      <w:r w:rsidRPr="008F1CDA">
        <w:rPr>
          <w:rFonts w:ascii="Times New Roman" w:hAnsi="Times New Roman"/>
          <w:b/>
          <w:sz w:val="22"/>
          <w:szCs w:val="22"/>
        </w:rPr>
        <w:t>г. Чебоксары</w:t>
      </w:r>
      <w:r w:rsidR="00E26ADC" w:rsidRPr="008F1CDA">
        <w:rPr>
          <w:rFonts w:ascii="Times New Roman" w:hAnsi="Times New Roman"/>
          <w:b/>
          <w:sz w:val="22"/>
          <w:szCs w:val="22"/>
        </w:rPr>
        <w:tab/>
      </w:r>
      <w:r w:rsidR="00E26ADC" w:rsidRPr="008F1CDA">
        <w:rPr>
          <w:rFonts w:ascii="Times New Roman" w:hAnsi="Times New Roman"/>
          <w:b/>
          <w:sz w:val="22"/>
          <w:szCs w:val="22"/>
        </w:rPr>
        <w:tab/>
        <w:t xml:space="preserve">  </w:t>
      </w:r>
      <w:r w:rsidR="00D04F9F" w:rsidRPr="008F1CDA">
        <w:rPr>
          <w:rFonts w:ascii="Times New Roman" w:hAnsi="Times New Roman"/>
          <w:b/>
          <w:sz w:val="22"/>
          <w:szCs w:val="22"/>
        </w:rPr>
        <w:tab/>
        <w:t xml:space="preserve">       </w:t>
      </w:r>
      <w:r w:rsidR="00D1760E" w:rsidRPr="008F1CDA">
        <w:rPr>
          <w:rFonts w:ascii="Times New Roman" w:hAnsi="Times New Roman"/>
          <w:b/>
          <w:sz w:val="22"/>
          <w:szCs w:val="22"/>
        </w:rPr>
        <w:t xml:space="preserve">              </w:t>
      </w:r>
      <w:r w:rsidR="00D376C4" w:rsidRPr="008F1CDA">
        <w:rPr>
          <w:rFonts w:ascii="Times New Roman" w:hAnsi="Times New Roman"/>
          <w:b/>
          <w:sz w:val="22"/>
          <w:szCs w:val="22"/>
        </w:rPr>
        <w:t xml:space="preserve">           </w:t>
      </w:r>
      <w:r w:rsidR="007C72B4" w:rsidRPr="008F1CDA">
        <w:rPr>
          <w:rFonts w:ascii="Times New Roman" w:hAnsi="Times New Roman"/>
          <w:b/>
          <w:sz w:val="22"/>
          <w:szCs w:val="22"/>
        </w:rPr>
        <w:t xml:space="preserve">    </w:t>
      </w:r>
      <w:r w:rsidR="00D376C4" w:rsidRPr="008F1CDA">
        <w:rPr>
          <w:rFonts w:ascii="Times New Roman" w:hAnsi="Times New Roman"/>
          <w:b/>
          <w:sz w:val="22"/>
          <w:szCs w:val="22"/>
        </w:rPr>
        <w:t xml:space="preserve"> </w:t>
      </w:r>
      <w:r w:rsidRPr="008F1CDA">
        <w:rPr>
          <w:rFonts w:ascii="Times New Roman" w:hAnsi="Times New Roman"/>
          <w:b/>
          <w:sz w:val="22"/>
          <w:szCs w:val="22"/>
        </w:rPr>
        <w:t xml:space="preserve">                        </w:t>
      </w:r>
      <w:r w:rsidR="00B97AA1">
        <w:rPr>
          <w:rFonts w:ascii="Times New Roman" w:hAnsi="Times New Roman"/>
          <w:b/>
          <w:sz w:val="22"/>
          <w:szCs w:val="22"/>
        </w:rPr>
        <w:t xml:space="preserve">         </w:t>
      </w:r>
      <w:r w:rsidR="00D376C4" w:rsidRPr="008F1CDA">
        <w:rPr>
          <w:rFonts w:ascii="Times New Roman" w:hAnsi="Times New Roman"/>
          <w:b/>
          <w:sz w:val="22"/>
          <w:szCs w:val="22"/>
        </w:rPr>
        <w:t xml:space="preserve">  </w:t>
      </w:r>
      <w:r w:rsidR="00E26ADC" w:rsidRPr="008F1CDA">
        <w:rPr>
          <w:rFonts w:ascii="Times New Roman" w:hAnsi="Times New Roman"/>
          <w:b/>
          <w:sz w:val="22"/>
          <w:szCs w:val="22"/>
        </w:rPr>
        <w:t>«___» __________ 20</w:t>
      </w:r>
      <w:r w:rsidRPr="008F1CDA">
        <w:rPr>
          <w:rFonts w:ascii="Times New Roman" w:hAnsi="Times New Roman"/>
          <w:b/>
          <w:sz w:val="22"/>
          <w:szCs w:val="22"/>
        </w:rPr>
        <w:t>2</w:t>
      </w:r>
      <w:r w:rsidR="00445728">
        <w:rPr>
          <w:rFonts w:ascii="Times New Roman" w:hAnsi="Times New Roman"/>
          <w:b/>
          <w:sz w:val="22"/>
          <w:szCs w:val="22"/>
        </w:rPr>
        <w:t>5</w:t>
      </w:r>
      <w:r w:rsidR="0066431C">
        <w:rPr>
          <w:rFonts w:ascii="Times New Roman" w:hAnsi="Times New Roman"/>
          <w:b/>
          <w:sz w:val="22"/>
          <w:szCs w:val="22"/>
        </w:rPr>
        <w:t xml:space="preserve"> </w:t>
      </w:r>
      <w:r w:rsidR="00E26ADC" w:rsidRPr="008F1CDA">
        <w:rPr>
          <w:rFonts w:ascii="Times New Roman" w:hAnsi="Times New Roman"/>
          <w:b/>
          <w:sz w:val="22"/>
          <w:szCs w:val="22"/>
        </w:rPr>
        <w:t>года</w:t>
      </w:r>
    </w:p>
    <w:p w14:paraId="3F527D05" w14:textId="77777777" w:rsidR="00D1760E" w:rsidRPr="008F1CDA" w:rsidRDefault="00D1760E" w:rsidP="008F1CDA">
      <w:pPr>
        <w:pStyle w:val="Nonformat"/>
        <w:ind w:firstLine="709"/>
        <w:jc w:val="both"/>
        <w:rPr>
          <w:rFonts w:ascii="Times New Roman" w:hAnsi="Times New Roman"/>
          <w:iCs/>
          <w:sz w:val="22"/>
          <w:szCs w:val="22"/>
        </w:rPr>
      </w:pPr>
    </w:p>
    <w:p w14:paraId="5A9302A7" w14:textId="77777777" w:rsidR="00E26ADC" w:rsidRPr="008F1CDA" w:rsidRDefault="00445728" w:rsidP="008F1CDA">
      <w:pPr>
        <w:pStyle w:val="Nonformat"/>
        <w:ind w:firstLine="709"/>
        <w:jc w:val="both"/>
        <w:rPr>
          <w:rFonts w:ascii="Times New Roman" w:hAnsi="Times New Roman"/>
          <w:sz w:val="22"/>
          <w:szCs w:val="22"/>
        </w:rPr>
      </w:pPr>
      <w:r w:rsidRPr="00445728">
        <w:rPr>
          <w:rFonts w:ascii="Times New Roman" w:hAnsi="Times New Roman"/>
          <w:b/>
          <w:sz w:val="22"/>
          <w:szCs w:val="22"/>
        </w:rPr>
        <w:t>ООО «СК «</w:t>
      </w:r>
      <w:proofErr w:type="spellStart"/>
      <w:r w:rsidRPr="00445728">
        <w:rPr>
          <w:rFonts w:ascii="Times New Roman" w:hAnsi="Times New Roman"/>
          <w:b/>
          <w:sz w:val="22"/>
          <w:szCs w:val="22"/>
        </w:rPr>
        <w:t>Стройсфера</w:t>
      </w:r>
      <w:proofErr w:type="spellEnd"/>
      <w:r w:rsidRPr="00445728">
        <w:rPr>
          <w:rFonts w:ascii="Times New Roman" w:hAnsi="Times New Roman"/>
          <w:b/>
          <w:sz w:val="22"/>
          <w:szCs w:val="22"/>
        </w:rPr>
        <w:t xml:space="preserve">», </w:t>
      </w:r>
      <w:r w:rsidRPr="00445728">
        <w:rPr>
          <w:rFonts w:ascii="Times New Roman" w:hAnsi="Times New Roman"/>
          <w:bCs/>
          <w:sz w:val="22"/>
          <w:szCs w:val="22"/>
        </w:rPr>
        <w:t xml:space="preserve">в лице конкурсного управляющего Артамонова Бориса Александровича, действующего на основании Решения Арбитражного суда Чувашской Республики от 05.08.2022 по делу № А79-9109/2018, именуемый в дальнейшем "Продавец", с одной стороны, </w:t>
      </w:r>
      <w:r w:rsidR="00D376C4" w:rsidRPr="00445728">
        <w:rPr>
          <w:rFonts w:ascii="Times New Roman" w:hAnsi="Times New Roman"/>
          <w:bCs/>
          <w:iCs/>
          <w:sz w:val="22"/>
          <w:szCs w:val="22"/>
        </w:rPr>
        <w:t xml:space="preserve">и </w:t>
      </w:r>
      <w:r w:rsidR="00E26ADC" w:rsidRPr="00445728">
        <w:rPr>
          <w:rFonts w:ascii="Times New Roman" w:hAnsi="Times New Roman"/>
          <w:bCs/>
          <w:sz w:val="22"/>
          <w:szCs w:val="22"/>
        </w:rPr>
        <w:t>___</w:t>
      </w:r>
      <w:r w:rsidR="00D04F9F" w:rsidRPr="00445728">
        <w:rPr>
          <w:rFonts w:ascii="Times New Roman" w:hAnsi="Times New Roman"/>
          <w:bCs/>
          <w:sz w:val="22"/>
          <w:szCs w:val="22"/>
        </w:rPr>
        <w:t>____________________________</w:t>
      </w:r>
      <w:r w:rsidR="00D376C4" w:rsidRPr="00445728">
        <w:rPr>
          <w:rFonts w:ascii="Times New Roman" w:hAnsi="Times New Roman"/>
          <w:bCs/>
          <w:sz w:val="22"/>
          <w:szCs w:val="22"/>
        </w:rPr>
        <w:t>_____</w:t>
      </w:r>
      <w:r w:rsidR="00E26ADC" w:rsidRPr="00445728">
        <w:rPr>
          <w:rFonts w:ascii="Times New Roman" w:hAnsi="Times New Roman"/>
          <w:bCs/>
          <w:sz w:val="22"/>
          <w:szCs w:val="22"/>
        </w:rPr>
        <w:t>__,</w:t>
      </w:r>
      <w:r w:rsidR="00E26ADC" w:rsidRPr="008F1CDA">
        <w:rPr>
          <w:rFonts w:ascii="Times New Roman" w:hAnsi="Times New Roman"/>
          <w:sz w:val="22"/>
          <w:szCs w:val="22"/>
        </w:rPr>
        <w:t xml:space="preserve"> </w:t>
      </w:r>
      <w:r w:rsidR="008F1CDA" w:rsidRPr="008F1CDA">
        <w:rPr>
          <w:rFonts w:ascii="Times New Roman" w:hAnsi="Times New Roman"/>
          <w:sz w:val="22"/>
          <w:szCs w:val="22"/>
        </w:rPr>
        <w:t>в</w:t>
      </w:r>
      <w:r w:rsidR="00B97AA1">
        <w:rPr>
          <w:rFonts w:ascii="Times New Roman" w:hAnsi="Times New Roman"/>
          <w:sz w:val="22"/>
          <w:szCs w:val="22"/>
        </w:rPr>
        <w:t xml:space="preserve"> </w:t>
      </w:r>
      <w:r w:rsidR="008F1CDA" w:rsidRPr="008F1CDA">
        <w:rPr>
          <w:rFonts w:ascii="Times New Roman" w:hAnsi="Times New Roman"/>
          <w:sz w:val="22"/>
          <w:szCs w:val="22"/>
        </w:rPr>
        <w:t>лице</w:t>
      </w:r>
      <w:r w:rsidR="00B97AA1">
        <w:rPr>
          <w:rFonts w:ascii="Times New Roman" w:hAnsi="Times New Roman"/>
          <w:sz w:val="22"/>
          <w:szCs w:val="22"/>
        </w:rPr>
        <w:t xml:space="preserve"> </w:t>
      </w:r>
      <w:r w:rsidR="008F1CDA" w:rsidRPr="008F1CDA">
        <w:rPr>
          <w:rFonts w:ascii="Times New Roman" w:hAnsi="Times New Roman"/>
          <w:sz w:val="22"/>
          <w:szCs w:val="22"/>
        </w:rPr>
        <w:t xml:space="preserve">_________________________________, действующего на основании __________________, </w:t>
      </w:r>
      <w:r w:rsidR="00E26ADC" w:rsidRPr="008F1CDA">
        <w:rPr>
          <w:rFonts w:ascii="Times New Roman" w:hAnsi="Times New Roman"/>
          <w:sz w:val="22"/>
          <w:szCs w:val="22"/>
        </w:rPr>
        <w:t>именуем</w:t>
      </w:r>
      <w:r w:rsidR="008F1CDA" w:rsidRPr="008F1CDA">
        <w:rPr>
          <w:rFonts w:ascii="Times New Roman" w:hAnsi="Times New Roman"/>
          <w:sz w:val="22"/>
          <w:szCs w:val="22"/>
        </w:rPr>
        <w:t xml:space="preserve">ый </w:t>
      </w:r>
      <w:r w:rsidR="00E26ADC" w:rsidRPr="008F1CDA">
        <w:rPr>
          <w:rFonts w:ascii="Times New Roman" w:hAnsi="Times New Roman"/>
          <w:sz w:val="22"/>
          <w:szCs w:val="22"/>
        </w:rPr>
        <w:t>в дальнейшем «</w:t>
      </w:r>
      <w:r w:rsidR="00DD0FD7" w:rsidRPr="008F1CDA">
        <w:rPr>
          <w:rFonts w:ascii="Times New Roman" w:hAnsi="Times New Roman"/>
          <w:sz w:val="22"/>
          <w:szCs w:val="22"/>
        </w:rPr>
        <w:t>Претендент</w:t>
      </w:r>
      <w:r w:rsidR="00D376C4" w:rsidRPr="008F1CDA">
        <w:rPr>
          <w:rFonts w:ascii="Times New Roman" w:hAnsi="Times New Roman"/>
          <w:sz w:val="22"/>
          <w:szCs w:val="22"/>
        </w:rPr>
        <w:t xml:space="preserve">»,  с другой стороны, </w:t>
      </w:r>
      <w:r w:rsidR="00E26ADC" w:rsidRPr="008F1CDA">
        <w:rPr>
          <w:rFonts w:ascii="Times New Roman" w:hAnsi="Times New Roman"/>
          <w:sz w:val="22"/>
          <w:szCs w:val="22"/>
        </w:rPr>
        <w:t>совместно именуемые «Стороны», заключили настоящий договор о нижеследующем.</w:t>
      </w:r>
    </w:p>
    <w:p w14:paraId="54D9B8B4" w14:textId="77777777" w:rsidR="00E26ADC" w:rsidRPr="008F1CDA" w:rsidRDefault="00E26ADC" w:rsidP="008F1CDA">
      <w:pPr>
        <w:pStyle w:val="Nonformat"/>
        <w:rPr>
          <w:rFonts w:ascii="Times New Roman" w:hAnsi="Times New Roman"/>
          <w:b/>
          <w:sz w:val="22"/>
          <w:szCs w:val="22"/>
        </w:rPr>
      </w:pPr>
    </w:p>
    <w:p w14:paraId="3F8FAAC8" w14:textId="77777777" w:rsidR="00E26ADC" w:rsidRPr="008F1CDA" w:rsidRDefault="00E26ADC" w:rsidP="008F1CDA">
      <w:pPr>
        <w:pStyle w:val="Nonformat"/>
        <w:jc w:val="center"/>
        <w:rPr>
          <w:rFonts w:ascii="Times New Roman" w:hAnsi="Times New Roman"/>
          <w:b/>
          <w:sz w:val="22"/>
          <w:szCs w:val="22"/>
        </w:rPr>
      </w:pPr>
      <w:r w:rsidRPr="008F1CDA">
        <w:rPr>
          <w:rFonts w:ascii="Times New Roman" w:hAnsi="Times New Roman"/>
          <w:b/>
          <w:sz w:val="22"/>
          <w:szCs w:val="22"/>
        </w:rPr>
        <w:t>1. Предмет договора</w:t>
      </w:r>
    </w:p>
    <w:p w14:paraId="059788E3" w14:textId="77777777" w:rsidR="00445728" w:rsidRPr="004B433B" w:rsidRDefault="00D376C4" w:rsidP="004B433B">
      <w:pPr>
        <w:ind w:firstLine="567"/>
        <w:jc w:val="both"/>
        <w:rPr>
          <w:bCs/>
          <w:sz w:val="22"/>
          <w:szCs w:val="22"/>
          <w:lang w:eastAsia="ru-RU"/>
        </w:rPr>
      </w:pPr>
      <w:r w:rsidRPr="008F1CDA">
        <w:rPr>
          <w:sz w:val="22"/>
          <w:szCs w:val="22"/>
        </w:rPr>
        <w:t>1.</w:t>
      </w:r>
      <w:r w:rsidR="00E26ADC" w:rsidRPr="008F1CDA">
        <w:rPr>
          <w:sz w:val="22"/>
          <w:szCs w:val="22"/>
        </w:rPr>
        <w:t xml:space="preserve"> </w:t>
      </w:r>
      <w:r w:rsidRPr="004B433B">
        <w:rPr>
          <w:bCs/>
          <w:sz w:val="22"/>
          <w:szCs w:val="22"/>
          <w:lang w:eastAsia="ru-RU"/>
        </w:rPr>
        <w:t xml:space="preserve">Для участия в торгах по продаже лота № </w:t>
      </w:r>
      <w:r w:rsidR="004B433B" w:rsidRPr="004B433B">
        <w:rPr>
          <w:bCs/>
          <w:sz w:val="22"/>
          <w:szCs w:val="22"/>
          <w:lang w:eastAsia="ru-RU"/>
        </w:rPr>
        <w:t>2</w:t>
      </w:r>
      <w:r w:rsidRPr="004B433B">
        <w:rPr>
          <w:bCs/>
          <w:sz w:val="22"/>
          <w:szCs w:val="22"/>
          <w:lang w:eastAsia="ru-RU"/>
        </w:rPr>
        <w:t xml:space="preserve"> </w:t>
      </w:r>
      <w:r w:rsidR="00DD0FD7" w:rsidRPr="004B433B">
        <w:rPr>
          <w:sz w:val="22"/>
          <w:szCs w:val="22"/>
          <w:lang w:eastAsia="ru-RU"/>
        </w:rPr>
        <w:t xml:space="preserve">в состав которого входит </w:t>
      </w:r>
      <w:r w:rsidR="004B433B" w:rsidRPr="004B433B">
        <w:rPr>
          <w:sz w:val="22"/>
          <w:szCs w:val="22"/>
          <w:lang w:eastAsia="ru-RU"/>
        </w:rPr>
        <w:t xml:space="preserve"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72, </w:t>
      </w:r>
      <w:r w:rsidR="00445728" w:rsidRPr="004B433B">
        <w:rPr>
          <w:bCs/>
          <w:sz w:val="22"/>
          <w:szCs w:val="22"/>
          <w:lang w:eastAsia="ru-RU"/>
        </w:rPr>
        <w:t xml:space="preserve">проводимых Организатором торгов посредством открытых торгов в форме аукциона с открытой формой представления предложения о цене на Электронной площадке ООО «Евразийская Торговая Площадка» на сайте www.eurtp.ru, Претендент  обязуется  оплатить на </w:t>
      </w:r>
      <w:proofErr w:type="spellStart"/>
      <w:r w:rsidR="00445728" w:rsidRPr="004B433B">
        <w:rPr>
          <w:bCs/>
          <w:sz w:val="22"/>
          <w:szCs w:val="22"/>
          <w:lang w:eastAsia="ru-RU"/>
        </w:rPr>
        <w:t>задатковый</w:t>
      </w:r>
      <w:proofErr w:type="spellEnd"/>
      <w:r w:rsidR="00445728" w:rsidRPr="004B433B">
        <w:rPr>
          <w:bCs/>
          <w:sz w:val="22"/>
          <w:szCs w:val="22"/>
          <w:lang w:eastAsia="ru-RU"/>
        </w:rPr>
        <w:t xml:space="preserve"> счет Продавца № </w:t>
      </w:r>
      <w:r w:rsidR="0066431C" w:rsidRPr="004B433B">
        <w:rPr>
          <w:sz w:val="22"/>
          <w:szCs w:val="22"/>
        </w:rPr>
        <w:t xml:space="preserve">40702810700770000708 </w:t>
      </w:r>
      <w:r w:rsidR="00445728" w:rsidRPr="004B433B">
        <w:rPr>
          <w:bCs/>
          <w:sz w:val="22"/>
          <w:szCs w:val="22"/>
          <w:lang w:eastAsia="ru-RU"/>
        </w:rPr>
        <w:t>в ПАО "БАНК УРАЛСИБ", к/с 30101810100000000787, БИК 044525787 задаток.</w:t>
      </w:r>
    </w:p>
    <w:p w14:paraId="216B11DB" w14:textId="77777777" w:rsidR="00D376C4" w:rsidRPr="00445728" w:rsidRDefault="00D376C4" w:rsidP="00445728">
      <w:pPr>
        <w:ind w:firstLine="567"/>
        <w:jc w:val="both"/>
        <w:rPr>
          <w:bCs/>
          <w:sz w:val="22"/>
          <w:szCs w:val="22"/>
          <w:lang w:eastAsia="ru-RU"/>
        </w:rPr>
      </w:pPr>
      <w:r w:rsidRPr="008F1CDA">
        <w:rPr>
          <w:bCs/>
          <w:sz w:val="22"/>
          <w:szCs w:val="22"/>
          <w:lang w:eastAsia="ru-RU"/>
        </w:rPr>
        <w:t xml:space="preserve">Задаток оплачивается в счет обеспечения оплаты приобретаемого на торгах имущества, в размере </w:t>
      </w:r>
      <w:r w:rsidR="00445728">
        <w:rPr>
          <w:bCs/>
          <w:sz w:val="22"/>
          <w:szCs w:val="22"/>
          <w:lang w:eastAsia="ru-RU"/>
        </w:rPr>
        <w:t>1</w:t>
      </w:r>
      <w:r w:rsidRPr="008F1CDA">
        <w:rPr>
          <w:bCs/>
          <w:sz w:val="22"/>
          <w:szCs w:val="22"/>
          <w:lang w:eastAsia="ru-RU"/>
        </w:rPr>
        <w:t xml:space="preserve">0 % от начальной цены, указанной в информационном сообщении о продаже, </w:t>
      </w:r>
      <w:r w:rsidR="008F1CDA" w:rsidRPr="008F1CDA">
        <w:rPr>
          <w:bCs/>
          <w:sz w:val="22"/>
          <w:szCs w:val="22"/>
          <w:lang w:eastAsia="ru-RU"/>
        </w:rPr>
        <w:t>что составляет</w:t>
      </w:r>
      <w:r w:rsidRPr="008F1CDA">
        <w:rPr>
          <w:bCs/>
          <w:sz w:val="22"/>
          <w:szCs w:val="22"/>
          <w:lang w:eastAsia="ru-RU"/>
        </w:rPr>
        <w:t xml:space="preserve"> </w:t>
      </w:r>
      <w:r w:rsidR="004B433B">
        <w:rPr>
          <w:sz w:val="22"/>
          <w:szCs w:val="22"/>
        </w:rPr>
        <w:t>312 300</w:t>
      </w:r>
      <w:r w:rsidRPr="008F1CDA">
        <w:rPr>
          <w:color w:val="000000"/>
          <w:sz w:val="22"/>
          <w:szCs w:val="22"/>
        </w:rPr>
        <w:t xml:space="preserve"> (</w:t>
      </w:r>
      <w:r w:rsidR="004B433B">
        <w:rPr>
          <w:color w:val="000000"/>
          <w:sz w:val="22"/>
          <w:szCs w:val="22"/>
        </w:rPr>
        <w:t>Триста двенадцать тысяч триста</w:t>
      </w:r>
      <w:r w:rsidRPr="008F1CDA">
        <w:rPr>
          <w:color w:val="000000"/>
          <w:sz w:val="22"/>
          <w:szCs w:val="22"/>
        </w:rPr>
        <w:t>) рублей.</w:t>
      </w:r>
    </w:p>
    <w:p w14:paraId="2398CA8A" w14:textId="77777777" w:rsidR="00D376C4" w:rsidRPr="008F1CDA" w:rsidRDefault="00D376C4" w:rsidP="008F1CDA">
      <w:pPr>
        <w:ind w:firstLine="567"/>
        <w:jc w:val="both"/>
        <w:rPr>
          <w:color w:val="000000"/>
          <w:sz w:val="22"/>
          <w:szCs w:val="22"/>
        </w:rPr>
      </w:pPr>
      <w:r w:rsidRPr="008F1CDA">
        <w:rPr>
          <w:color w:val="000000"/>
          <w:sz w:val="22"/>
          <w:szCs w:val="22"/>
        </w:rPr>
        <w:t xml:space="preserve">2. </w:t>
      </w:r>
      <w:r w:rsidRPr="008F1CDA">
        <w:rPr>
          <w:kern w:val="1"/>
          <w:sz w:val="22"/>
          <w:szCs w:val="22"/>
          <w:lang w:eastAsia="ru-RU" w:bidi="hi-IN"/>
        </w:rPr>
        <w:t xml:space="preserve">Претендент оплачивает задаток в день подачи заявки. </w:t>
      </w:r>
      <w:r w:rsidRPr="008F1CDA">
        <w:rPr>
          <w:rFonts w:eastAsia="SimSun"/>
          <w:color w:val="000000"/>
          <w:kern w:val="1"/>
          <w:sz w:val="22"/>
          <w:szCs w:val="22"/>
          <w:lang w:eastAsia="hi-IN" w:bidi="hi-IN"/>
        </w:rPr>
        <w:t>Задаток должен быть перечислен в срок, обеспечивающий поступление задатка на счет должника до даты окончания приема заявок, но не позднее даты подачи самой заявки.</w:t>
      </w:r>
      <w:r w:rsidR="005F51BF" w:rsidRPr="008F1CDA">
        <w:rPr>
          <w:rFonts w:eastAsia="SimSun"/>
          <w:color w:val="000000"/>
          <w:kern w:val="1"/>
          <w:sz w:val="22"/>
          <w:szCs w:val="22"/>
          <w:lang w:eastAsia="hi-IN" w:bidi="hi-IN"/>
        </w:rPr>
        <w:t xml:space="preserve"> </w:t>
      </w:r>
      <w:r w:rsidRPr="008F1CDA">
        <w:rPr>
          <w:bCs/>
          <w:kern w:val="1"/>
          <w:sz w:val="22"/>
          <w:szCs w:val="22"/>
          <w:lang w:eastAsia="ru-RU" w:bidi="hi-IN"/>
        </w:rPr>
        <w:t>Документом, подтверждающим поступление задатка на счет Продавца, является квитанция, выписка со счета, заверенная банком, либо платежное поручение с отметкой о списании суммы задатка с расчетного счета заявителя.</w:t>
      </w:r>
    </w:p>
    <w:p w14:paraId="379ECAA7" w14:textId="77777777" w:rsidR="00D376C4" w:rsidRPr="008F1CDA" w:rsidRDefault="00D376C4" w:rsidP="008F1CDA">
      <w:pPr>
        <w:ind w:firstLine="567"/>
        <w:jc w:val="both"/>
        <w:rPr>
          <w:color w:val="000000"/>
          <w:sz w:val="22"/>
          <w:szCs w:val="22"/>
        </w:rPr>
      </w:pPr>
      <w:r w:rsidRPr="008F1CDA">
        <w:rPr>
          <w:color w:val="000000"/>
          <w:sz w:val="22"/>
          <w:szCs w:val="22"/>
        </w:rPr>
        <w:t xml:space="preserve">3. </w:t>
      </w:r>
      <w:r w:rsidRPr="008F1CDA">
        <w:rPr>
          <w:bCs/>
          <w:kern w:val="1"/>
          <w:sz w:val="22"/>
          <w:szCs w:val="22"/>
          <w:lang w:eastAsia="ru-RU" w:bidi="hi-IN"/>
        </w:rPr>
        <w:t>Задаток возвращается</w:t>
      </w:r>
      <w:r w:rsidRPr="008F1CDA">
        <w:rPr>
          <w:kern w:val="1"/>
          <w:sz w:val="22"/>
          <w:szCs w:val="22"/>
          <w:lang w:eastAsia="ru-RU" w:bidi="hi-IN"/>
        </w:rPr>
        <w:t>:</w:t>
      </w:r>
    </w:p>
    <w:p w14:paraId="61D13D2F" w14:textId="77777777" w:rsidR="00D376C4" w:rsidRPr="008F1CDA" w:rsidRDefault="00D376C4" w:rsidP="008F1CDA">
      <w:pPr>
        <w:tabs>
          <w:tab w:val="left" w:pos="851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>- при отказе Претендента в участии в торгах - в течение 5 дней   с момента подписания протокола об определении участников торгов;</w:t>
      </w:r>
    </w:p>
    <w:p w14:paraId="33253015" w14:textId="77777777" w:rsidR="00D376C4" w:rsidRPr="008F1CDA" w:rsidRDefault="00D376C4" w:rsidP="008F1CDA">
      <w:pPr>
        <w:tabs>
          <w:tab w:val="left" w:pos="851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>- при отзыве Претендентом</w:t>
      </w:r>
      <w:r w:rsidR="005F51BF" w:rsidRPr="008F1CDA">
        <w:rPr>
          <w:sz w:val="22"/>
          <w:szCs w:val="22"/>
          <w:lang w:eastAsia="ru-RU"/>
        </w:rPr>
        <w:t xml:space="preserve"> </w:t>
      </w:r>
      <w:r w:rsidRPr="008F1CDA">
        <w:rPr>
          <w:sz w:val="22"/>
          <w:szCs w:val="22"/>
          <w:lang w:eastAsia="ru-RU"/>
        </w:rPr>
        <w:t>заявки на участие в торгах до даты окончания приема заявок - в течение 5 дней со дня поступления Продавцу уведомления (в письменной форме) об отзыве заявки;</w:t>
      </w:r>
    </w:p>
    <w:p w14:paraId="34B260B5" w14:textId="77777777" w:rsidR="00D376C4" w:rsidRPr="008F1CDA" w:rsidRDefault="00D376C4" w:rsidP="008F1CDA">
      <w:pPr>
        <w:tabs>
          <w:tab w:val="left" w:pos="851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>- задатки, внесенные</w:t>
      </w:r>
      <w:r w:rsidR="00597199" w:rsidRPr="008F1CDA">
        <w:rPr>
          <w:sz w:val="22"/>
          <w:szCs w:val="22"/>
          <w:lang w:eastAsia="ru-RU"/>
        </w:rPr>
        <w:t xml:space="preserve"> </w:t>
      </w:r>
      <w:r w:rsidRPr="008F1CDA">
        <w:rPr>
          <w:sz w:val="22"/>
          <w:szCs w:val="22"/>
          <w:lang w:eastAsia="ru-RU"/>
        </w:rPr>
        <w:t xml:space="preserve">Претендентами возвращаются всем заявителям, за исключением победителя торгов </w:t>
      </w:r>
      <w:r w:rsidRPr="008F1CDA">
        <w:rPr>
          <w:rFonts w:eastAsia="Calibri"/>
          <w:color w:val="000000"/>
          <w:sz w:val="22"/>
          <w:szCs w:val="22"/>
          <w:lang w:eastAsia="en-US"/>
        </w:rPr>
        <w:t>с которым будет заключен договор купли-продажи</w:t>
      </w:r>
      <w:r w:rsidRPr="008F1CDA">
        <w:rPr>
          <w:sz w:val="22"/>
          <w:szCs w:val="22"/>
          <w:lang w:eastAsia="ru-RU"/>
        </w:rPr>
        <w:t xml:space="preserve">, в течение 5 рабочих дней со дня подписания протокола о результатах проведения торгов. </w:t>
      </w:r>
    </w:p>
    <w:p w14:paraId="3A34D9BE" w14:textId="77777777" w:rsidR="00D376C4" w:rsidRPr="008F1CDA" w:rsidRDefault="00D376C4" w:rsidP="008F1CD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>4.  Задаток, внесенный Победителем на счет Продавца, засчитывается в счет оплаты</w:t>
      </w:r>
      <w:r w:rsidR="00211CB9" w:rsidRPr="008F1CDA">
        <w:rPr>
          <w:sz w:val="22"/>
          <w:szCs w:val="22"/>
          <w:lang w:eastAsia="ru-RU"/>
        </w:rPr>
        <w:t xml:space="preserve"> </w:t>
      </w:r>
      <w:r w:rsidRPr="008F1CDA">
        <w:rPr>
          <w:sz w:val="22"/>
          <w:szCs w:val="22"/>
          <w:lang w:eastAsia="ru-RU"/>
        </w:rPr>
        <w:t xml:space="preserve">приобретаемого имущества. Окончательный расчет за </w:t>
      </w:r>
      <w:r w:rsidR="004F6880" w:rsidRPr="008F1CDA">
        <w:rPr>
          <w:sz w:val="22"/>
          <w:szCs w:val="22"/>
          <w:lang w:eastAsia="ru-RU"/>
        </w:rPr>
        <w:t>имущество</w:t>
      </w:r>
      <w:r w:rsidRPr="008F1CDA">
        <w:rPr>
          <w:sz w:val="22"/>
          <w:szCs w:val="22"/>
          <w:lang w:eastAsia="ru-RU"/>
        </w:rPr>
        <w:t xml:space="preserve"> должен быть произведен в течение 30 (тридцать) календарных дней с даты подписания договора купли-продажи.</w:t>
      </w:r>
    </w:p>
    <w:p w14:paraId="18922DA2" w14:textId="77777777" w:rsidR="00D376C4" w:rsidRPr="008F1CDA" w:rsidRDefault="00D376C4" w:rsidP="008F1CD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>5.  При уклонении (отказе) Победителя торгов от заключения в установленный срок договора купли-продажи задаток ему не возвращается.</w:t>
      </w:r>
    </w:p>
    <w:p w14:paraId="3AED7100" w14:textId="77777777" w:rsidR="00D376C4" w:rsidRPr="008F1CDA" w:rsidRDefault="00D376C4" w:rsidP="008F1CDA">
      <w:pPr>
        <w:suppressAutoHyphens w:val="0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 xml:space="preserve">          6.  Внесенный задаток не возвращается в случае, если Победитель торгов уклоняется от оплаты </w:t>
      </w:r>
      <w:r w:rsidR="004F6880" w:rsidRPr="008F1CDA">
        <w:rPr>
          <w:sz w:val="22"/>
          <w:szCs w:val="22"/>
          <w:lang w:eastAsia="ru-RU"/>
        </w:rPr>
        <w:t>имущества</w:t>
      </w:r>
      <w:r w:rsidRPr="008F1CDA">
        <w:rPr>
          <w:sz w:val="22"/>
          <w:szCs w:val="22"/>
          <w:lang w:eastAsia="ru-RU"/>
        </w:rPr>
        <w:t xml:space="preserve"> в соответствии с заключенным договором купли-продажи.</w:t>
      </w:r>
    </w:p>
    <w:p w14:paraId="4214DBFA" w14:textId="77777777" w:rsidR="00D376C4" w:rsidRPr="008F1CDA" w:rsidRDefault="00D376C4" w:rsidP="008F1CD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>7.  Претендент ознакомлен с Положением о порядке, сроках и об условиях продажи имущества.</w:t>
      </w:r>
    </w:p>
    <w:p w14:paraId="3547CA88" w14:textId="77777777" w:rsidR="00D376C4" w:rsidRPr="008F1CDA" w:rsidRDefault="00D376C4" w:rsidP="008F1CD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>8.  Договор вступает в силу с момента его подписания обеими сторонами.</w:t>
      </w:r>
    </w:p>
    <w:p w14:paraId="1E318C8A" w14:textId="77777777" w:rsidR="00D376C4" w:rsidRPr="008F1CDA" w:rsidRDefault="00D376C4" w:rsidP="008F1CD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>9.  Изменения и дополнения к договору имеют силу, если они внесены и подписаны обеими сторонами.</w:t>
      </w:r>
    </w:p>
    <w:p w14:paraId="6DE94865" w14:textId="77777777" w:rsidR="008F1CDA" w:rsidRDefault="00D376C4" w:rsidP="00B97AA1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F1CDA">
        <w:rPr>
          <w:sz w:val="22"/>
          <w:szCs w:val="22"/>
          <w:lang w:eastAsia="ru-RU"/>
        </w:rPr>
        <w:t xml:space="preserve">10.  Споры, возникшие в результате действия настоящего договора, разрешаются путем переговоров, а в случае не достижения согласия сторонами – в судебном порядке.   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4678"/>
      </w:tblGrid>
      <w:tr w:rsidR="008F1CDA" w:rsidRPr="00334951" w14:paraId="26642C97" w14:textId="77777777" w:rsidTr="00334951">
        <w:tc>
          <w:tcPr>
            <w:tcW w:w="5353" w:type="dxa"/>
          </w:tcPr>
          <w:p w14:paraId="298B48B9" w14:textId="77777777" w:rsidR="008F1CDA" w:rsidRPr="00334951" w:rsidRDefault="008F1CDA" w:rsidP="00334951">
            <w:pPr>
              <w:jc w:val="both"/>
              <w:rPr>
                <w:rFonts w:eastAsia="SimSun"/>
                <w:bCs/>
                <w:color w:val="000000"/>
                <w:kern w:val="1"/>
                <w:lang w:eastAsia="hi-IN" w:bidi="hi-IN"/>
              </w:rPr>
            </w:pPr>
            <w:r w:rsidRPr="00334951">
              <w:rPr>
                <w:rFonts w:eastAsia="SimSun"/>
                <w:bCs/>
                <w:color w:val="000000"/>
                <w:kern w:val="1"/>
                <w:lang w:eastAsia="hi-IN" w:bidi="hi-IN"/>
              </w:rPr>
              <w:t xml:space="preserve">Организатор торгов: </w:t>
            </w:r>
          </w:p>
        </w:tc>
        <w:tc>
          <w:tcPr>
            <w:tcW w:w="4678" w:type="dxa"/>
          </w:tcPr>
          <w:p w14:paraId="5F71A8C3" w14:textId="77777777" w:rsidR="008F1CDA" w:rsidRPr="00334951" w:rsidRDefault="008F1CDA" w:rsidP="00334951">
            <w:pPr>
              <w:suppressAutoHyphens w:val="0"/>
              <w:jc w:val="both"/>
              <w:rPr>
                <w:bCs/>
                <w:lang w:eastAsia="ru-RU"/>
              </w:rPr>
            </w:pPr>
            <w:r w:rsidRPr="00334951">
              <w:rPr>
                <w:rFonts w:eastAsia="SimSun"/>
                <w:bCs/>
                <w:kern w:val="1"/>
                <w:lang w:eastAsia="hi-IN" w:bidi="hi-IN"/>
              </w:rPr>
              <w:t>Претендент:</w:t>
            </w:r>
          </w:p>
        </w:tc>
      </w:tr>
      <w:tr w:rsidR="008F1CDA" w:rsidRPr="00B97AA1" w14:paraId="4FD670D0" w14:textId="77777777" w:rsidTr="00334951">
        <w:tc>
          <w:tcPr>
            <w:tcW w:w="5353" w:type="dxa"/>
          </w:tcPr>
          <w:p w14:paraId="6C0F57F9" w14:textId="77777777" w:rsidR="00445728" w:rsidRDefault="00445728" w:rsidP="00445728">
            <w:pPr>
              <w:suppressAutoHyphens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ООО «СК «</w:t>
            </w:r>
            <w:proofErr w:type="spellStart"/>
            <w:r>
              <w:rPr>
                <w:lang w:eastAsia="ru-RU"/>
              </w:rPr>
              <w:t>Стройсфера</w:t>
            </w:r>
            <w:proofErr w:type="spellEnd"/>
            <w:r>
              <w:rPr>
                <w:lang w:eastAsia="ru-RU"/>
              </w:rPr>
              <w:t>»</w:t>
            </w:r>
          </w:p>
          <w:p w14:paraId="23AED15D" w14:textId="77777777" w:rsidR="00445728" w:rsidRDefault="00445728" w:rsidP="00445728">
            <w:pPr>
              <w:suppressAutoHyphens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ИНН: 2124030322 ОГРН 1092124000011</w:t>
            </w:r>
          </w:p>
          <w:p w14:paraId="04A29177" w14:textId="77777777" w:rsidR="00445728" w:rsidRDefault="00445728" w:rsidP="00445728">
            <w:pPr>
              <w:suppressAutoHyphens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Юридический адрес: 428003, ЧР, г. Чебоксары, </w:t>
            </w:r>
            <w:proofErr w:type="spellStart"/>
            <w:r>
              <w:rPr>
                <w:lang w:eastAsia="ru-RU"/>
              </w:rPr>
              <w:t>ул</w:t>
            </w:r>
            <w:proofErr w:type="spellEnd"/>
            <w:r>
              <w:rPr>
                <w:lang w:eastAsia="ru-RU"/>
              </w:rPr>
              <w:t xml:space="preserve"> К. Иванова, д. 79/16</w:t>
            </w:r>
          </w:p>
          <w:p w14:paraId="6BB329F1" w14:textId="77777777" w:rsidR="00445728" w:rsidRDefault="00445728" w:rsidP="00445728">
            <w:pPr>
              <w:suppressAutoHyphens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Адрес для корреспонденции: 119602, г. Москва, а/я 161</w:t>
            </w:r>
          </w:p>
          <w:p w14:paraId="535CE6BB" w14:textId="77777777" w:rsidR="008F1CDA" w:rsidRDefault="0066431C" w:rsidP="00445728">
            <w:pPr>
              <w:suppressAutoHyphens w:val="0"/>
              <w:jc w:val="both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Задатковый</w:t>
            </w:r>
            <w:proofErr w:type="spellEnd"/>
            <w:r>
              <w:rPr>
                <w:lang w:eastAsia="ru-RU"/>
              </w:rPr>
              <w:t xml:space="preserve"> </w:t>
            </w:r>
            <w:r w:rsidR="00445728">
              <w:rPr>
                <w:lang w:eastAsia="ru-RU"/>
              </w:rPr>
              <w:t xml:space="preserve">счет № </w:t>
            </w:r>
            <w:r w:rsidRPr="0066431C">
              <w:t>40702810700770000708</w:t>
            </w:r>
            <w:r w:rsidRPr="009928B9">
              <w:rPr>
                <w:sz w:val="24"/>
                <w:szCs w:val="24"/>
              </w:rPr>
              <w:t xml:space="preserve"> </w:t>
            </w:r>
            <w:r w:rsidR="00445728">
              <w:rPr>
                <w:lang w:eastAsia="ru-RU"/>
              </w:rPr>
              <w:t>в ПАО "БАНК УРАЛСИБ", к/с 30101810100000000787, БИК 044525787</w:t>
            </w:r>
          </w:p>
          <w:p w14:paraId="2E0C683B" w14:textId="77777777" w:rsidR="00445728" w:rsidRPr="00B97AA1" w:rsidRDefault="00445728" w:rsidP="00445728">
            <w:pPr>
              <w:suppressAutoHyphens w:val="0"/>
              <w:jc w:val="both"/>
              <w:rPr>
                <w:lang w:eastAsia="ru-RU"/>
              </w:rPr>
            </w:pPr>
          </w:p>
          <w:p w14:paraId="2D07602C" w14:textId="77777777" w:rsidR="008F1CDA" w:rsidRPr="00B97AA1" w:rsidRDefault="008F1CDA" w:rsidP="00334951">
            <w:pPr>
              <w:suppressAutoHyphens w:val="0"/>
              <w:jc w:val="both"/>
              <w:rPr>
                <w:lang w:eastAsia="ru-RU"/>
              </w:rPr>
            </w:pPr>
            <w:r w:rsidRPr="00B97AA1">
              <w:rPr>
                <w:lang w:eastAsia="ru-RU"/>
              </w:rPr>
              <w:t>Конкурсный управляющий</w:t>
            </w:r>
          </w:p>
          <w:p w14:paraId="0F014F6E" w14:textId="77777777" w:rsidR="008F1CDA" w:rsidRPr="00B97AA1" w:rsidRDefault="008F1CDA" w:rsidP="00334951">
            <w:pPr>
              <w:suppressAutoHyphens w:val="0"/>
              <w:jc w:val="both"/>
              <w:rPr>
                <w:lang w:eastAsia="ru-RU"/>
              </w:rPr>
            </w:pPr>
          </w:p>
          <w:p w14:paraId="4050E177" w14:textId="77777777" w:rsidR="008F1CDA" w:rsidRPr="00B97AA1" w:rsidRDefault="008F1CDA" w:rsidP="00334951">
            <w:pPr>
              <w:suppressAutoHyphens w:val="0"/>
              <w:jc w:val="both"/>
              <w:rPr>
                <w:lang w:eastAsia="ru-RU"/>
              </w:rPr>
            </w:pPr>
            <w:r w:rsidRPr="00B97AA1">
              <w:rPr>
                <w:lang w:eastAsia="ru-RU"/>
              </w:rPr>
              <w:t>__________________</w:t>
            </w:r>
            <w:r w:rsidR="0066431C">
              <w:rPr>
                <w:lang w:eastAsia="ru-RU"/>
              </w:rPr>
              <w:t>Б.А. Артамонов</w:t>
            </w:r>
          </w:p>
        </w:tc>
        <w:tc>
          <w:tcPr>
            <w:tcW w:w="4678" w:type="dxa"/>
          </w:tcPr>
          <w:p w14:paraId="79E6560A" w14:textId="77777777" w:rsidR="00B97AA1" w:rsidRPr="00334951" w:rsidRDefault="00B97AA1" w:rsidP="00334951">
            <w:pPr>
              <w:jc w:val="both"/>
              <w:rPr>
                <w:rFonts w:eastAsia="SimSun"/>
                <w:kern w:val="1"/>
                <w:lang w:eastAsia="hi-IN" w:bidi="hi-IN"/>
              </w:rPr>
            </w:pPr>
            <w:r w:rsidRPr="00334951">
              <w:rPr>
                <w:rFonts w:eastAsia="SimSun"/>
                <w:kern w:val="1"/>
                <w:lang w:eastAsia="hi-IN" w:bidi="hi-IN"/>
              </w:rPr>
              <w:t>______________________</w:t>
            </w:r>
          </w:p>
          <w:p w14:paraId="147FA63C" w14:textId="77777777" w:rsidR="00B97AA1" w:rsidRPr="00334951" w:rsidRDefault="00B97AA1" w:rsidP="00334951">
            <w:pPr>
              <w:jc w:val="both"/>
              <w:rPr>
                <w:rFonts w:eastAsia="SimSun"/>
                <w:kern w:val="1"/>
                <w:lang w:eastAsia="hi-IN" w:bidi="hi-IN"/>
              </w:rPr>
            </w:pPr>
            <w:r w:rsidRPr="00334951">
              <w:rPr>
                <w:rFonts w:eastAsia="SimSun"/>
                <w:kern w:val="1"/>
                <w:lang w:eastAsia="hi-IN" w:bidi="hi-IN"/>
              </w:rPr>
              <w:t>Адрес: _______________________</w:t>
            </w:r>
          </w:p>
          <w:p w14:paraId="00191528" w14:textId="77777777" w:rsidR="00B97AA1" w:rsidRPr="00334951" w:rsidRDefault="00B97AA1" w:rsidP="00334951">
            <w:pPr>
              <w:jc w:val="both"/>
              <w:rPr>
                <w:rFonts w:eastAsia="SimSun"/>
                <w:kern w:val="1"/>
                <w:lang w:eastAsia="hi-IN" w:bidi="hi-IN"/>
              </w:rPr>
            </w:pPr>
          </w:p>
          <w:p w14:paraId="5D4D4C56" w14:textId="77777777" w:rsidR="00B97AA1" w:rsidRPr="00334951" w:rsidRDefault="00B97AA1" w:rsidP="00334951">
            <w:pPr>
              <w:jc w:val="both"/>
              <w:rPr>
                <w:rFonts w:eastAsia="SimSun"/>
                <w:kern w:val="1"/>
                <w:lang w:eastAsia="hi-IN" w:bidi="hi-IN"/>
              </w:rPr>
            </w:pPr>
            <w:r w:rsidRPr="00334951">
              <w:rPr>
                <w:rFonts w:eastAsia="SimSun"/>
                <w:kern w:val="1"/>
                <w:lang w:eastAsia="hi-IN" w:bidi="hi-IN"/>
              </w:rPr>
              <w:t>____________________/_______________</w:t>
            </w:r>
          </w:p>
          <w:p w14:paraId="797670E8" w14:textId="77777777" w:rsidR="008F1CDA" w:rsidRPr="00B97AA1" w:rsidRDefault="008F1CDA" w:rsidP="00334951">
            <w:pPr>
              <w:suppressAutoHyphens w:val="0"/>
              <w:jc w:val="both"/>
              <w:rPr>
                <w:lang w:eastAsia="ru-RU"/>
              </w:rPr>
            </w:pPr>
          </w:p>
        </w:tc>
      </w:tr>
    </w:tbl>
    <w:p w14:paraId="70B2B134" w14:textId="77777777" w:rsidR="00D376C4" w:rsidRPr="008F1CDA" w:rsidRDefault="00D376C4" w:rsidP="00B97AA1">
      <w:pPr>
        <w:jc w:val="both"/>
        <w:rPr>
          <w:sz w:val="22"/>
          <w:szCs w:val="22"/>
          <w:lang w:eastAsia="ru-RU"/>
        </w:rPr>
      </w:pPr>
    </w:p>
    <w:sectPr w:rsidR="00D376C4" w:rsidRPr="008F1CDA" w:rsidSect="00B97AA1">
      <w:footerReference w:type="default" r:id="rId8"/>
      <w:pgSz w:w="11906" w:h="16838"/>
      <w:pgMar w:top="426" w:right="849" w:bottom="794" w:left="1418" w:header="794" w:footer="39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1E953" w14:textId="77777777" w:rsidR="00D75BD4" w:rsidRDefault="00D75BD4">
      <w:r>
        <w:separator/>
      </w:r>
    </w:p>
  </w:endnote>
  <w:endnote w:type="continuationSeparator" w:id="0">
    <w:p w14:paraId="2CF2805A" w14:textId="77777777" w:rsidR="00D75BD4" w:rsidRDefault="00D7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1F962" w14:textId="77777777" w:rsidR="00E26ADC" w:rsidRDefault="00E26ADC">
    <w:pPr>
      <w:pStyle w:val="aa"/>
      <w:tabs>
        <w:tab w:val="clear" w:pos="4153"/>
        <w:tab w:val="clear" w:pos="8306"/>
      </w:tabs>
      <w:jc w:val="both"/>
      <w:rPr>
        <w:color w:val="FF0000"/>
        <w:sz w:val="18"/>
        <w:szCs w:val="18"/>
      </w:rPr>
    </w:pPr>
  </w:p>
  <w:p w14:paraId="2B38EF28" w14:textId="77777777" w:rsidR="00E26ADC" w:rsidRDefault="00E26ADC">
    <w:pPr>
      <w:pStyle w:val="aa"/>
      <w:tabs>
        <w:tab w:val="clear" w:pos="4153"/>
        <w:tab w:val="clear" w:pos="8306"/>
      </w:tabs>
      <w:jc w:val="both"/>
      <w:rPr>
        <w:color w:val="FF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3DC04" w14:textId="77777777" w:rsidR="00D75BD4" w:rsidRDefault="00D75BD4">
      <w:r>
        <w:separator/>
      </w:r>
    </w:p>
  </w:footnote>
  <w:footnote w:type="continuationSeparator" w:id="0">
    <w:p w14:paraId="7AF4900D" w14:textId="77777777" w:rsidR="00D75BD4" w:rsidRDefault="00D7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AA0F7F"/>
    <w:multiLevelType w:val="hybridMultilevel"/>
    <w:tmpl w:val="E2E2A868"/>
    <w:lvl w:ilvl="0" w:tplc="BC4077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705795">
    <w:abstractNumId w:val="0"/>
  </w:num>
  <w:num w:numId="2" w16cid:durableId="1566527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0D3"/>
    <w:rsid w:val="00033AC7"/>
    <w:rsid w:val="000D04FB"/>
    <w:rsid w:val="0011443B"/>
    <w:rsid w:val="001D4126"/>
    <w:rsid w:val="00211CB9"/>
    <w:rsid w:val="00231AFF"/>
    <w:rsid w:val="002A7F11"/>
    <w:rsid w:val="00334951"/>
    <w:rsid w:val="00395258"/>
    <w:rsid w:val="00445728"/>
    <w:rsid w:val="004962BD"/>
    <w:rsid w:val="004A027D"/>
    <w:rsid w:val="004A250E"/>
    <w:rsid w:val="004B433B"/>
    <w:rsid w:val="004C2C41"/>
    <w:rsid w:val="004F6880"/>
    <w:rsid w:val="00551DCC"/>
    <w:rsid w:val="00560A2F"/>
    <w:rsid w:val="00597199"/>
    <w:rsid w:val="005E1D34"/>
    <w:rsid w:val="005F51BF"/>
    <w:rsid w:val="0066431C"/>
    <w:rsid w:val="00701E79"/>
    <w:rsid w:val="007C72B4"/>
    <w:rsid w:val="008510D3"/>
    <w:rsid w:val="008F1CDA"/>
    <w:rsid w:val="009B4C47"/>
    <w:rsid w:val="00A27400"/>
    <w:rsid w:val="00B97AA1"/>
    <w:rsid w:val="00CF36F1"/>
    <w:rsid w:val="00CF3C34"/>
    <w:rsid w:val="00D04F9F"/>
    <w:rsid w:val="00D1760E"/>
    <w:rsid w:val="00D376C4"/>
    <w:rsid w:val="00D630AA"/>
    <w:rsid w:val="00D75BD4"/>
    <w:rsid w:val="00DD0FD7"/>
    <w:rsid w:val="00E26ADC"/>
    <w:rsid w:val="00F21975"/>
    <w:rsid w:val="00F7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EAFE0AE"/>
  <w15:chartTrackingRefBased/>
  <w15:docId w15:val="{C08B90FC-0F97-4A92-AA83-9051A81D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  <w:b/>
      <w:i w:val="0"/>
      <w:sz w:val="28"/>
      <w:u w:val="none"/>
    </w:rPr>
  </w:style>
  <w:style w:type="character" w:customStyle="1" w:styleId="WW8Num4z0">
    <w:name w:val="WW8Num4z0"/>
    <w:rPr>
      <w:rFonts w:ascii="Times New Roman" w:hAnsi="Times New Roman"/>
      <w:b/>
      <w:i w:val="0"/>
      <w:sz w:val="28"/>
      <w:u w:val="none"/>
    </w:rPr>
  </w:style>
  <w:style w:type="character" w:customStyle="1" w:styleId="WW8Num5z0">
    <w:name w:val="WW8Num5z0"/>
    <w:rPr>
      <w:rFonts w:ascii="Times New Roman" w:hAnsi="Times New Roman"/>
      <w:b/>
      <w:i w:val="0"/>
      <w:sz w:val="28"/>
      <w:u w:val="none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paragraph">
    <w:name w:val="paragraph"/>
    <w:basedOn w:val="10"/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1">
    <w:name w:val="Обычный 1 Знак1"/>
    <w:rPr>
      <w:sz w:val="24"/>
      <w:szCs w:val="24"/>
    </w:rPr>
  </w:style>
  <w:style w:type="character" w:customStyle="1" w:styleId="2">
    <w:name w:val="Основной текст с отступом 2 Знак"/>
    <w:basedOn w:val="10"/>
  </w:style>
  <w:style w:type="character" w:styleId="HTML">
    <w:name w:val="HTML Typewriter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Без интервала Знак"/>
    <w:rPr>
      <w:rFonts w:ascii="Calibri" w:hAnsi="Calibri"/>
      <w:sz w:val="22"/>
      <w:szCs w:val="22"/>
      <w:lang w:val="ru-RU" w:eastAsia="ar-SA" w:bidi="ar-SA"/>
    </w:rPr>
  </w:style>
  <w:style w:type="character" w:customStyle="1" w:styleId="a5">
    <w:name w:val="Символ нумерации"/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pPr>
      <w:jc w:val="both"/>
    </w:pPr>
    <w:rPr>
      <w:sz w:val="22"/>
    </w:rPr>
  </w:style>
  <w:style w:type="paragraph" w:styleId="a8">
    <w:name w:val="List"/>
    <w:basedOn w:val="a7"/>
    <w:rPr>
      <w:rFonts w:ascii="Arial" w:hAnsi="Arial"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14">
    <w:name w:val="Стиль1"/>
    <w:basedOn w:val="a"/>
    <w:pPr>
      <w:ind w:firstLine="720"/>
      <w:jc w:val="both"/>
    </w:pPr>
    <w:rPr>
      <w:sz w:val="24"/>
      <w:szCs w:val="24"/>
    </w:rPr>
  </w:style>
  <w:style w:type="paragraph" w:styleId="a9">
    <w:name w:val="header"/>
    <w:basedOn w:val="a"/>
    <w:pPr>
      <w:tabs>
        <w:tab w:val="center" w:pos="4153"/>
        <w:tab w:val="right" w:pos="8306"/>
      </w:tabs>
    </w:p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styleId="ab">
    <w:name w:val="Body Text Indent"/>
    <w:basedOn w:val="a"/>
    <w:pPr>
      <w:ind w:firstLine="720"/>
      <w:jc w:val="both"/>
    </w:pPr>
    <w:rPr>
      <w:sz w:val="24"/>
    </w:rPr>
  </w:style>
  <w:style w:type="paragraph" w:customStyle="1" w:styleId="21">
    <w:name w:val="Основной текст 21"/>
    <w:basedOn w:val="a"/>
    <w:pPr>
      <w:jc w:val="both"/>
    </w:pPr>
    <w:rPr>
      <w:sz w:val="24"/>
    </w:rPr>
  </w:style>
  <w:style w:type="paragraph" w:customStyle="1" w:styleId="31">
    <w:name w:val="Основной текст с отступом 31"/>
    <w:basedOn w:val="a"/>
    <w:pPr>
      <w:ind w:firstLine="540"/>
      <w:jc w:val="both"/>
    </w:pPr>
    <w:rPr>
      <w:rFonts w:ascii="Arial" w:hAnsi="Arial"/>
      <w:sz w:val="24"/>
    </w:rPr>
  </w:style>
  <w:style w:type="paragraph" w:customStyle="1" w:styleId="BodyText2">
    <w:name w:val="Body Text 2"/>
    <w:basedOn w:val="a"/>
    <w:pPr>
      <w:widowControl w:val="0"/>
      <w:overflowPunct w:val="0"/>
      <w:autoSpaceDE w:val="0"/>
      <w:jc w:val="both"/>
      <w:textAlignment w:val="baseline"/>
    </w:pPr>
    <w:rPr>
      <w:sz w:val="28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Pr>
      <w:rFonts w:ascii="Verdana" w:hAnsi="Verdana" w:cs="Verdana"/>
      <w:lang w:val="en-US"/>
    </w:rPr>
  </w:style>
  <w:style w:type="paragraph" w:customStyle="1" w:styleId="CharCharCharChar">
    <w:name w:val="Char Char Знак Знак Char Char"/>
    <w:basedOn w:val="a"/>
    <w:rPr>
      <w:rFonts w:ascii="Verdana" w:hAnsi="Verdana" w:cs="Verdana"/>
      <w:lang w:val="en-US"/>
    </w:rPr>
  </w:style>
  <w:style w:type="paragraph" w:customStyle="1" w:styleId="15">
    <w:name w:val="Обычный 1"/>
    <w:basedOn w:val="a"/>
    <w:pPr>
      <w:spacing w:before="60" w:after="60" w:line="360" w:lineRule="auto"/>
      <w:ind w:firstLine="709"/>
      <w:jc w:val="both"/>
    </w:pPr>
    <w:rPr>
      <w:sz w:val="24"/>
      <w:szCs w:val="24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Normal">
    <w:name w:val="Normal"/>
    <w:pPr>
      <w:widowControl w:val="0"/>
      <w:suppressAutoHyphens/>
      <w:ind w:firstLine="720"/>
    </w:pPr>
    <w:rPr>
      <w:rFonts w:eastAsia="Arial"/>
      <w:lang w:eastAsia="ar-SA"/>
    </w:rPr>
  </w:style>
  <w:style w:type="paragraph" w:customStyle="1" w:styleId="Nonformat">
    <w:name w:val="Nonformat"/>
    <w:basedOn w:val="Normal"/>
    <w:pPr>
      <w:ind w:firstLine="0"/>
    </w:pPr>
    <w:rPr>
      <w:rFonts w:ascii="Consultant" w:hAnsi="Consultant"/>
    </w:rPr>
  </w:style>
  <w:style w:type="paragraph" w:customStyle="1" w:styleId="Normal1">
    <w:name w:val="Normal1"/>
    <w:pPr>
      <w:suppressAutoHyphens/>
    </w:pPr>
    <w:rPr>
      <w:rFonts w:eastAsia="Arial"/>
      <w:lang w:eastAsia="ar-SA"/>
    </w:rPr>
  </w:style>
  <w:style w:type="paragraph" w:styleId="ac">
    <w:name w:val="Обычный (веб)"/>
    <w:basedOn w:val="a"/>
    <w:pPr>
      <w:spacing w:before="100" w:after="100"/>
    </w:pPr>
    <w:rPr>
      <w:sz w:val="24"/>
      <w:szCs w:val="24"/>
    </w:rPr>
  </w:style>
  <w:style w:type="paragraph" w:styleId="ad">
    <w:name w:val="No Spacing"/>
    <w:qFormat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indent">
    <w:name w:val="indent"/>
    <w:basedOn w:val="a"/>
    <w:pPr>
      <w:spacing w:before="240" w:after="240"/>
      <w:ind w:firstLine="708"/>
      <w:jc w:val="both"/>
    </w:pPr>
  </w:style>
  <w:style w:type="character" w:customStyle="1" w:styleId="text">
    <w:name w:val="text"/>
    <w:basedOn w:val="a0"/>
    <w:rsid w:val="000D04FB"/>
  </w:style>
  <w:style w:type="paragraph" w:styleId="af0">
    <w:name w:val="List Paragraph"/>
    <w:basedOn w:val="a"/>
    <w:uiPriority w:val="34"/>
    <w:qFormat/>
    <w:rsid w:val="00D37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1">
    <w:name w:val="Table Grid"/>
    <w:basedOn w:val="a1"/>
    <w:uiPriority w:val="59"/>
    <w:rsid w:val="008F1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3B744-97F0-4614-AB2C-CBEF65C7F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 № ______</vt:lpstr>
    </vt:vector>
  </TitlesOfParts>
  <Company>Microsoft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 № ______</dc:title>
  <dc:subject/>
  <dc:creator>Сергей Ф.</dc:creator>
  <cp:keywords/>
  <cp:lastModifiedBy>Aleksey Yashechkin</cp:lastModifiedBy>
  <cp:revision>2</cp:revision>
  <cp:lastPrinted>2005-10-07T07:42:00Z</cp:lastPrinted>
  <dcterms:created xsi:type="dcterms:W3CDTF">2025-10-01T14:09:00Z</dcterms:created>
  <dcterms:modified xsi:type="dcterms:W3CDTF">2025-10-01T14:09:00Z</dcterms:modified>
</cp:coreProperties>
</file>