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015620">
        <w:rPr>
          <w:b/>
          <w:sz w:val="24"/>
          <w:szCs w:val="24"/>
        </w:rPr>
        <w:t>2647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015620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015620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015620">
        <w:rPr>
          <w:sz w:val="24"/>
          <w:szCs w:val="24"/>
        </w:rPr>
        <w:t>АО0002647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015620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015620">
        <w:rPr>
          <w:sz w:val="24"/>
          <w:szCs w:val="24"/>
        </w:rPr>
        <w:t>Тимоховец Людмила Петровна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015620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015620">
        <w:rPr>
          <w:sz w:val="24"/>
          <w:szCs w:val="24"/>
        </w:rPr>
        <w:t>АО0002647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015620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015620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015620">
              <w:rPr>
                <w:sz w:val="24"/>
                <w:szCs w:val="24"/>
              </w:rPr>
              <w:t>Тимоховец Людмила Петровна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015620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Открытые торги по составу участников в форме аукциона с открытой формой подачи предложений о цене должника Тимоховец Людмилы Петровны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015620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015620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015620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30.05.2019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015620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05.07.2019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015620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28.05.2019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015620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28.05.2019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015620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28.05.2019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АУ "Возрождение"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17760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Ханты-Мансийского АО-Югры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А75-14488/2018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Ханты-Мансийского АО-Югры от 26.12.2018г. по делу А75-14488/2018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Тимоховец Людмила Петровна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860503067724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8 (917) 2092446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015620" w:rsidRDefault="00015620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должна соответствовать требованиям Приказа Минэкономразвития России от 23.07.2015 № 495, указанным в сообщении о проведении торгов. Заявка на участие в торгах оформляется в форме электронного документа. Заявка должна содержать обязательство соблюдать требования, указанные в сообщении о проведении торгов. Заявка на участие в торгах оформляется заявителем произвольно в электронной форме и должна содержать: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 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лица); выписка из единого государственного реестра индивидуальных предпринимателей (для индивидуального предпринимателя); документы, удостоверяющие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заявителя; другие документы, предусмотренные Законом о банкротстве и Приказом Минэкономразвития России от 23.07.2015 № 495.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 дата возникновения собственности – 02.12.2015г., на основании Постановления Администрации Нижневартовского района Ханты-Мансийского автономного округа – Югры «О предоставлении земельных участков в собственность» от 03.09.2015г. №1719; кадастровый номер: 86:04:0000001:107390; Адрес: Ханты-Мансийский автономный округ – Югра, р-н Нижневартовский Ханты-Мансийский автономный округ – Югра, Нижневартовский район, садово-огородническое некоммерческое товарищество «Уралочка», участок №80; Разрешенное использование: для сельскохозяйственного назначения, ведения садоводства; общая площадь – 527 кв. м.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70000,00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7000,00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</w:t>
            </w:r>
          </w:p>
        </w:tc>
      </w:tr>
      <w:tr w:rsidR="0001562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15620" w:rsidRDefault="00015620" w:rsidP="0001562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Внесение задатка осуществляется по следующим реквизитам: Наименование получателя: Тимоховец Людмила Петровна Счет получателя: 40817810267160333398 Банк получателя: СБ РФ №5940 Сургутское г. Сургут ИНН Банка получателя: 7707083893 БИК Банка получателя: 047102651 Корреспондентский счет: 30101810800000000651. Назначение платежа: оплата задатка по лоту №1 должника Тимоховец Л.П.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  <w:r w:rsidR="003B4192">
        <w:rPr>
          <w:rFonts w:cstheme="minorHAnsi"/>
          <w:sz w:val="24"/>
          <w:szCs w:val="24"/>
        </w:rPr>
        <w:t xml:space="preserve"> </w:t>
      </w:r>
      <w:bookmarkStart w:id="50" w:name="ЛотНазвание_11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Название_12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Название_13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Название_14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_14"/>
      <w:bookmarkEnd w:id="57"/>
      <w:r w:rsidR="008F7C73">
        <w:rPr>
          <w:rFonts w:cstheme="minorHAnsi"/>
          <w:sz w:val="24"/>
          <w:szCs w:val="24"/>
        </w:rPr>
        <w:t xml:space="preserve"> </w:t>
      </w:r>
      <w:bookmarkStart w:id="58" w:name="ЛотНазвание_15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Название_16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Название_17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Название_18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Название_19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Название_20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Название_21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Название_22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Название_23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Название_24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Название_25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Название_26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Название_27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Название_28"/>
      <w:bookmarkStart w:id="85" w:name="Лот_28"/>
      <w:bookmarkEnd w:id="84"/>
      <w:bookmarkEnd w:id="85"/>
      <w:r w:rsidR="00B663B2">
        <w:rPr>
          <w:rFonts w:cstheme="minorHAnsi"/>
          <w:sz w:val="24"/>
          <w:szCs w:val="24"/>
        </w:rPr>
        <w:t xml:space="preserve"> </w:t>
      </w:r>
      <w:bookmarkStart w:id="86" w:name="ЛотНазвание_29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Название_30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_30"/>
      <w:bookmarkEnd w:id="89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0" w:name="ЛотНазвание_31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Название_32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Название_33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_33"/>
      <w:bookmarkEnd w:id="9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6" w:name="ЛотНазвание_34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Название_35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Название_36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Название_37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Название_38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Название_39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Название_40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Название_41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Название_42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Название_43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Название_44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Название_45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Название_46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Название_47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Название_48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Название_49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Название_50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_50"/>
      <w:bookmarkStart w:id="130" w:name="ЛотНазвание_51"/>
      <w:bookmarkEnd w:id="129"/>
      <w:bookmarkEnd w:id="13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1" w:name="Лот_51"/>
      <w:bookmarkEnd w:id="131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2" w:name="ПодтверждениеПодпись"/>
      <w:bookmarkEnd w:id="132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15620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CFF2-7289-4E66-BF2A-3EBDEC2A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2019-05-30T13:23:00Z</dcterms:created>
  <dcterms:modified xsi:type="dcterms:W3CDTF">2019-05-30T13:24:00Z</dcterms:modified>
</cp:coreProperties>
</file>