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46" w:rsidRPr="00BE0A9B" w:rsidRDefault="00EB4646" w:rsidP="00EB4646">
      <w:pPr>
        <w:jc w:val="center"/>
        <w:rPr>
          <w:b/>
          <w:sz w:val="24"/>
          <w:szCs w:val="24"/>
        </w:rPr>
      </w:pPr>
      <w:bookmarkStart w:id="0" w:name="_GoBack"/>
      <w:bookmarkEnd w:id="0"/>
      <w:r w:rsidRPr="00BE0A9B">
        <w:rPr>
          <w:b/>
          <w:sz w:val="24"/>
          <w:szCs w:val="24"/>
        </w:rPr>
        <w:t xml:space="preserve">Протокол о результатах проведения открытых торгов по </w:t>
      </w:r>
      <w:r w:rsidR="008867BD" w:rsidRPr="008867BD">
        <w:rPr>
          <w:b/>
          <w:sz w:val="24"/>
          <w:szCs w:val="24"/>
        </w:rPr>
        <w:t>аукциону</w:t>
      </w:r>
      <w:r w:rsidRPr="00BE0A9B">
        <w:rPr>
          <w:b/>
          <w:sz w:val="24"/>
          <w:szCs w:val="24"/>
        </w:rPr>
        <w:t xml:space="preserve"> №</w:t>
      </w:r>
      <w:r w:rsidR="0054224C">
        <w:rPr>
          <w:b/>
          <w:sz w:val="24"/>
          <w:szCs w:val="24"/>
        </w:rPr>
        <w:t xml:space="preserve"> </w:t>
      </w:r>
      <w:bookmarkStart w:id="1" w:name="НомерАукцион"/>
      <w:bookmarkEnd w:id="1"/>
      <w:r w:rsidR="00F46299">
        <w:rPr>
          <w:b/>
          <w:sz w:val="24"/>
          <w:szCs w:val="24"/>
        </w:rPr>
        <w:t>АО0002621</w:t>
      </w:r>
      <w:r w:rsidRPr="00BE0A9B">
        <w:rPr>
          <w:b/>
          <w:sz w:val="24"/>
          <w:szCs w:val="24"/>
        </w:rPr>
        <w:t>.</w:t>
      </w:r>
    </w:p>
    <w:p w:rsidR="00EB4646" w:rsidRPr="00BE0A9B" w:rsidRDefault="00EB4646" w:rsidP="00EB4646">
      <w:pPr>
        <w:pStyle w:val="a3"/>
        <w:numPr>
          <w:ilvl w:val="0"/>
          <w:numId w:val="1"/>
        </w:numPr>
        <w:rPr>
          <w:sz w:val="24"/>
          <w:szCs w:val="24"/>
        </w:rPr>
      </w:pPr>
      <w:r w:rsidRPr="00BE0A9B">
        <w:rPr>
          <w:b/>
          <w:sz w:val="24"/>
          <w:szCs w:val="24"/>
        </w:rPr>
        <w:t xml:space="preserve">Информация </w:t>
      </w:r>
      <w:proofErr w:type="gramStart"/>
      <w:r w:rsidRPr="00BE0A9B">
        <w:rPr>
          <w:b/>
          <w:sz w:val="24"/>
          <w:szCs w:val="24"/>
        </w:rPr>
        <w:t>о</w:t>
      </w:r>
      <w:proofErr w:type="gramEnd"/>
      <w:r w:rsidRPr="00BE0A9B">
        <w:rPr>
          <w:b/>
          <w:sz w:val="24"/>
          <w:szCs w:val="24"/>
        </w:rPr>
        <w:t>/об</w:t>
      </w:r>
      <w:r w:rsidR="008749DF" w:rsidRPr="00BE0A9B">
        <w:rPr>
          <w:b/>
          <w:sz w:val="24"/>
          <w:szCs w:val="24"/>
        </w:rPr>
        <w:t xml:space="preserve"> </w:t>
      </w:r>
      <w:bookmarkStart w:id="2" w:name="ВидАукцион_ПП"/>
      <w:bookmarkEnd w:id="2"/>
      <w:r w:rsidR="00F46299">
        <w:rPr>
          <w:b/>
          <w:sz w:val="24"/>
          <w:szCs w:val="24"/>
        </w:rPr>
        <w:t>открытом аукционе</w:t>
      </w:r>
      <w:r w:rsidR="002302D6" w:rsidRPr="00BE0A9B">
        <w:rPr>
          <w:b/>
          <w:sz w:val="24"/>
          <w:szCs w:val="24"/>
          <w:lang w:val="en-US"/>
        </w:rPr>
        <w:t xml:space="preserve"> </w:t>
      </w:r>
      <w:r w:rsidRPr="00BE0A9B">
        <w:rPr>
          <w:b/>
          <w:sz w:val="24"/>
          <w:szCs w:val="24"/>
        </w:rPr>
        <w:t xml:space="preserve"> №</w:t>
      </w:r>
      <w:r w:rsidR="0054224C">
        <w:rPr>
          <w:b/>
          <w:sz w:val="24"/>
          <w:szCs w:val="24"/>
        </w:rPr>
        <w:t xml:space="preserve"> </w:t>
      </w:r>
      <w:bookmarkStart w:id="3" w:name="НомерАукцион_1"/>
      <w:bookmarkEnd w:id="3"/>
      <w:r w:rsidR="00F46299">
        <w:rPr>
          <w:b/>
          <w:sz w:val="24"/>
          <w:szCs w:val="24"/>
        </w:rPr>
        <w:t>АО0002621</w:t>
      </w:r>
      <w:r w:rsidRPr="00BE0A9B">
        <w:rPr>
          <w:b/>
          <w:sz w:val="24"/>
          <w:szCs w:val="24"/>
        </w:rPr>
        <w:t>.</w:t>
      </w:r>
    </w:p>
    <w:tbl>
      <w:tblPr>
        <w:tblStyle w:val="a5"/>
        <w:tblW w:w="0" w:type="auto"/>
        <w:tblLook w:val="04A0" w:firstRow="1" w:lastRow="0" w:firstColumn="1" w:lastColumn="0" w:noHBand="0" w:noVBand="1"/>
      </w:tblPr>
      <w:tblGrid>
        <w:gridCol w:w="2376"/>
        <w:gridCol w:w="7195"/>
      </w:tblGrid>
      <w:tr w:rsidR="00EB4646" w:rsidRPr="00BE0A9B" w:rsidTr="000E46A0">
        <w:tc>
          <w:tcPr>
            <w:tcW w:w="2376" w:type="dxa"/>
          </w:tcPr>
          <w:p w:rsidR="00EB4646" w:rsidRPr="00BE0A9B" w:rsidRDefault="00EB4646" w:rsidP="000E46A0">
            <w:pPr>
              <w:contextualSpacing/>
              <w:jc w:val="center"/>
              <w:rPr>
                <w:b/>
                <w:sz w:val="24"/>
                <w:szCs w:val="24"/>
              </w:rPr>
            </w:pPr>
            <w:r w:rsidRPr="00BE0A9B">
              <w:rPr>
                <w:b/>
                <w:sz w:val="24"/>
                <w:szCs w:val="24"/>
              </w:rPr>
              <w:t>Поля</w:t>
            </w:r>
          </w:p>
        </w:tc>
        <w:tc>
          <w:tcPr>
            <w:tcW w:w="7195" w:type="dxa"/>
          </w:tcPr>
          <w:p w:rsidR="00EB4646" w:rsidRPr="00BE0A9B" w:rsidRDefault="00EB4646" w:rsidP="000E46A0">
            <w:pPr>
              <w:contextualSpacing/>
              <w:jc w:val="center"/>
              <w:rPr>
                <w:b/>
                <w:sz w:val="24"/>
                <w:szCs w:val="24"/>
              </w:rPr>
            </w:pPr>
            <w:r w:rsidRPr="00BE0A9B">
              <w:rPr>
                <w:b/>
                <w:sz w:val="24"/>
                <w:szCs w:val="24"/>
              </w:rPr>
              <w:t>Вставка</w:t>
            </w:r>
          </w:p>
        </w:tc>
      </w:tr>
      <w:tr w:rsidR="00EB4646" w:rsidRPr="00BE0A9B" w:rsidTr="000E46A0">
        <w:tc>
          <w:tcPr>
            <w:tcW w:w="2376" w:type="dxa"/>
          </w:tcPr>
          <w:p w:rsidR="00EB4646" w:rsidRPr="00BE0A9B" w:rsidRDefault="00EB4646" w:rsidP="000E46A0">
            <w:pPr>
              <w:contextualSpacing/>
              <w:rPr>
                <w:sz w:val="24"/>
                <w:szCs w:val="24"/>
              </w:rPr>
            </w:pPr>
            <w:r w:rsidRPr="00BE0A9B">
              <w:rPr>
                <w:sz w:val="24"/>
                <w:szCs w:val="24"/>
              </w:rPr>
              <w:t>Форма представления предложений о цене</w:t>
            </w:r>
          </w:p>
        </w:tc>
        <w:tc>
          <w:tcPr>
            <w:tcW w:w="7195" w:type="dxa"/>
          </w:tcPr>
          <w:p w:rsidR="00EB4646" w:rsidRPr="00BE0A9B" w:rsidRDefault="00F46299" w:rsidP="000E46A0">
            <w:pPr>
              <w:contextualSpacing/>
              <w:rPr>
                <w:sz w:val="24"/>
                <w:szCs w:val="24"/>
              </w:rPr>
            </w:pPr>
            <w:bookmarkStart w:id="4" w:name="ФормаПредставление"/>
            <w:bookmarkEnd w:id="4"/>
            <w:r>
              <w:rPr>
                <w:sz w:val="24"/>
                <w:szCs w:val="24"/>
              </w:rPr>
              <w:t>Открытая</w:t>
            </w:r>
          </w:p>
        </w:tc>
      </w:tr>
      <w:tr w:rsidR="00EB4646" w:rsidRPr="00BE0A9B" w:rsidTr="000E46A0">
        <w:tc>
          <w:tcPr>
            <w:tcW w:w="2376" w:type="dxa"/>
          </w:tcPr>
          <w:p w:rsidR="00EB4646" w:rsidRPr="00BE0A9B" w:rsidRDefault="00EB4646" w:rsidP="000E46A0">
            <w:pPr>
              <w:rPr>
                <w:sz w:val="24"/>
                <w:szCs w:val="24"/>
              </w:rPr>
            </w:pPr>
            <w:r w:rsidRPr="00BE0A9B">
              <w:rPr>
                <w:sz w:val="24"/>
                <w:szCs w:val="24"/>
              </w:rPr>
              <w:t>Наименование</w:t>
            </w:r>
          </w:p>
        </w:tc>
        <w:tc>
          <w:tcPr>
            <w:tcW w:w="7195" w:type="dxa"/>
          </w:tcPr>
          <w:p w:rsidR="00EB4646" w:rsidRPr="00BE0A9B" w:rsidRDefault="00EB4646" w:rsidP="002302D6">
            <w:pPr>
              <w:rPr>
                <w:sz w:val="24"/>
                <w:szCs w:val="24"/>
              </w:rPr>
            </w:pPr>
            <w:r w:rsidRPr="00BE0A9B">
              <w:rPr>
                <w:sz w:val="24"/>
                <w:szCs w:val="24"/>
              </w:rPr>
              <w:t>«Торги в форме</w:t>
            </w:r>
            <w:r w:rsidR="00303684" w:rsidRPr="00BE0A9B">
              <w:rPr>
                <w:sz w:val="24"/>
                <w:szCs w:val="24"/>
              </w:rPr>
              <w:t xml:space="preserve"> </w:t>
            </w:r>
            <w:bookmarkStart w:id="5" w:name="ВидАукцион_РП"/>
            <w:bookmarkEnd w:id="5"/>
            <w:r w:rsidR="00F46299">
              <w:rPr>
                <w:sz w:val="24"/>
                <w:szCs w:val="24"/>
              </w:rPr>
              <w:t>открытого аукциона</w:t>
            </w:r>
            <w:r w:rsidR="002302D6" w:rsidRPr="00BE0A9B">
              <w:rPr>
                <w:sz w:val="24"/>
                <w:szCs w:val="24"/>
              </w:rPr>
              <w:t xml:space="preserve"> </w:t>
            </w:r>
            <w:r w:rsidRPr="00BE0A9B">
              <w:rPr>
                <w:sz w:val="24"/>
                <w:szCs w:val="24"/>
              </w:rPr>
              <w:t>по продаже имущества</w:t>
            </w:r>
            <w:r w:rsidR="007549F2">
              <w:rPr>
                <w:sz w:val="24"/>
                <w:szCs w:val="24"/>
              </w:rPr>
              <w:t xml:space="preserve"> </w:t>
            </w:r>
            <w:bookmarkStart w:id="6" w:name="СокрНаим"/>
            <w:bookmarkEnd w:id="6"/>
            <w:r w:rsidR="00F46299">
              <w:rPr>
                <w:sz w:val="24"/>
                <w:szCs w:val="24"/>
              </w:rPr>
              <w:t>Общество с ограниченной ответственностью «Волжские дали»</w:t>
            </w:r>
            <w:proofErr w:type="gramStart"/>
            <w:r w:rsidRPr="00BE0A9B">
              <w:rPr>
                <w:sz w:val="24"/>
                <w:szCs w:val="24"/>
              </w:rPr>
              <w:t>.»</w:t>
            </w:r>
            <w:proofErr w:type="gramEnd"/>
          </w:p>
        </w:tc>
      </w:tr>
      <w:tr w:rsidR="00EB4646" w:rsidRPr="00BE0A9B" w:rsidTr="000E46A0">
        <w:tc>
          <w:tcPr>
            <w:tcW w:w="2376" w:type="dxa"/>
          </w:tcPr>
          <w:p w:rsidR="00EB4646" w:rsidRPr="00BE0A9B" w:rsidRDefault="00EB4646" w:rsidP="000E46A0">
            <w:pPr>
              <w:rPr>
                <w:sz w:val="24"/>
                <w:szCs w:val="24"/>
              </w:rPr>
            </w:pPr>
            <w:r w:rsidRPr="00BE0A9B">
              <w:rPr>
                <w:sz w:val="24"/>
                <w:szCs w:val="24"/>
              </w:rPr>
              <w:t>Дополнительные сведения</w:t>
            </w:r>
          </w:p>
        </w:tc>
        <w:tc>
          <w:tcPr>
            <w:tcW w:w="7195" w:type="dxa"/>
          </w:tcPr>
          <w:p w:rsidR="00EB4646" w:rsidRPr="00BE0A9B" w:rsidRDefault="00F46299" w:rsidP="000E46A0">
            <w:pPr>
              <w:rPr>
                <w:sz w:val="24"/>
                <w:szCs w:val="24"/>
                <w:lang w:val="en-US"/>
              </w:rPr>
            </w:pPr>
            <w:bookmarkStart w:id="7" w:name="ДопСведение"/>
            <w:bookmarkEnd w:id="7"/>
            <w:r>
              <w:rPr>
                <w:sz w:val="24"/>
                <w:szCs w:val="24"/>
                <w:lang w:val="en-US"/>
              </w:rPr>
              <w:t>Торги по продаже имущества должника в форме открытого аукциона с открытой формой представления заявок о цене имущества должника ООО "Волжские дали"</w:t>
            </w:r>
          </w:p>
        </w:tc>
      </w:tr>
      <w:tr w:rsidR="00EB4646" w:rsidRPr="00BE0A9B" w:rsidTr="000E46A0">
        <w:tc>
          <w:tcPr>
            <w:tcW w:w="2376" w:type="dxa"/>
          </w:tcPr>
          <w:p w:rsidR="00EB4646" w:rsidRPr="00BE0A9B" w:rsidRDefault="00EB4646" w:rsidP="000E46A0">
            <w:pPr>
              <w:rPr>
                <w:sz w:val="24"/>
                <w:szCs w:val="24"/>
              </w:rPr>
            </w:pPr>
            <w:r w:rsidRPr="00BE0A9B">
              <w:rPr>
                <w:sz w:val="24"/>
                <w:szCs w:val="24"/>
              </w:rPr>
              <w:t>Определение победителя торгов</w:t>
            </w:r>
          </w:p>
        </w:tc>
        <w:tc>
          <w:tcPr>
            <w:tcW w:w="7195" w:type="dxa"/>
          </w:tcPr>
          <w:p w:rsidR="00EB4646" w:rsidRPr="00BE0A9B" w:rsidRDefault="00EB4646" w:rsidP="004C520C">
            <w:pPr>
              <w:rPr>
                <w:sz w:val="24"/>
                <w:szCs w:val="24"/>
              </w:rPr>
            </w:pPr>
            <w:r w:rsidRPr="00BE0A9B">
              <w:rPr>
                <w:sz w:val="24"/>
                <w:szCs w:val="24"/>
              </w:rPr>
              <w:t>Победителем электронных торгов по продаже</w:t>
            </w:r>
            <w:r w:rsidR="004C520C" w:rsidRPr="00BE0A9B">
              <w:rPr>
                <w:sz w:val="24"/>
                <w:szCs w:val="24"/>
              </w:rPr>
              <w:t xml:space="preserve"> имущества должника посредством</w:t>
            </w:r>
            <w:r w:rsidR="00303684" w:rsidRPr="00BE0A9B">
              <w:rPr>
                <w:sz w:val="24"/>
                <w:szCs w:val="24"/>
              </w:rPr>
              <w:t xml:space="preserve"> </w:t>
            </w:r>
            <w:bookmarkStart w:id="8" w:name="ВидАукцион_РП_1"/>
            <w:bookmarkEnd w:id="8"/>
            <w:r w:rsidR="00F46299">
              <w:rPr>
                <w:sz w:val="24"/>
                <w:szCs w:val="24"/>
              </w:rPr>
              <w:t>открытого аукциона</w:t>
            </w:r>
            <w:r w:rsidR="004C520C" w:rsidRPr="00BE0A9B">
              <w:rPr>
                <w:sz w:val="24"/>
                <w:szCs w:val="24"/>
              </w:rPr>
              <w:t xml:space="preserve"> </w:t>
            </w:r>
            <w:r w:rsidRPr="00BE0A9B">
              <w:rPr>
                <w:sz w:val="24"/>
                <w:szCs w:val="24"/>
              </w:rPr>
              <w:t>признается уч</w:t>
            </w:r>
            <w:r w:rsidR="004C520C" w:rsidRPr="00BE0A9B">
              <w:rPr>
                <w:sz w:val="24"/>
                <w:szCs w:val="24"/>
              </w:rPr>
              <w:t>астник открытых торгов, который</w:t>
            </w:r>
            <w:r w:rsidR="00303684" w:rsidRPr="00BE0A9B">
              <w:rPr>
                <w:sz w:val="24"/>
                <w:szCs w:val="24"/>
              </w:rPr>
              <w:t xml:space="preserve"> </w:t>
            </w:r>
            <w:bookmarkStart w:id="9" w:name="ПобедаПредставление"/>
            <w:bookmarkEnd w:id="9"/>
            <w:r w:rsidR="00F46299">
              <w:rPr>
                <w:sz w:val="24"/>
                <w:szCs w:val="24"/>
              </w:rPr>
              <w:t>предложил наибольшую цену за выставленное организатором торгов имущество должника</w:t>
            </w:r>
            <w:r w:rsidR="004C520C" w:rsidRPr="00BE0A9B">
              <w:rPr>
                <w:sz w:val="24"/>
                <w:szCs w:val="24"/>
              </w:rPr>
              <w:t>.</w:t>
            </w:r>
          </w:p>
        </w:tc>
      </w:tr>
      <w:tr w:rsidR="00EB4646" w:rsidRPr="00BE0A9B" w:rsidTr="000E46A0">
        <w:tc>
          <w:tcPr>
            <w:tcW w:w="2376" w:type="dxa"/>
          </w:tcPr>
          <w:p w:rsidR="00EB4646" w:rsidRPr="00BE0A9B" w:rsidRDefault="00EB4646" w:rsidP="000E46A0">
            <w:pPr>
              <w:rPr>
                <w:sz w:val="24"/>
                <w:szCs w:val="24"/>
              </w:rPr>
            </w:pPr>
            <w:r w:rsidRPr="00BE0A9B">
              <w:rPr>
                <w:sz w:val="24"/>
                <w:szCs w:val="24"/>
              </w:rPr>
              <w:t>Порядок представления заявок на участие в торгах</w:t>
            </w:r>
          </w:p>
        </w:tc>
        <w:tc>
          <w:tcPr>
            <w:tcW w:w="7195" w:type="dxa"/>
          </w:tcPr>
          <w:p w:rsidR="00EB4646" w:rsidRPr="00BE0A9B" w:rsidRDefault="00EB4646" w:rsidP="000E46A0">
            <w:pPr>
              <w:rPr>
                <w:b/>
                <w:sz w:val="24"/>
                <w:szCs w:val="24"/>
              </w:rPr>
            </w:pPr>
            <w:r w:rsidRPr="00BE0A9B">
              <w:rPr>
                <w:sz w:val="24"/>
                <w:szCs w:val="24"/>
              </w:rPr>
              <w:t xml:space="preserve">[Подача заявок на участие в торгах производится в электронной форме на сайте в сети Интернет по адресу: </w:t>
            </w:r>
            <w:hyperlink r:id="rId7" w:history="1">
              <w:r w:rsidRPr="00BE0A9B">
                <w:rPr>
                  <w:rStyle w:val="a4"/>
                  <w:color w:val="auto"/>
                  <w:sz w:val="24"/>
                  <w:szCs w:val="24"/>
                  <w:lang w:val="en-US"/>
                </w:rPr>
                <w:t>http</w:t>
              </w:r>
              <w:r w:rsidRPr="00BE0A9B">
                <w:rPr>
                  <w:rStyle w:val="a4"/>
                  <w:color w:val="auto"/>
                  <w:sz w:val="24"/>
                  <w:szCs w:val="24"/>
                </w:rPr>
                <w:t>://</w:t>
              </w:r>
              <w:r w:rsidRPr="00BE0A9B">
                <w:rPr>
                  <w:rStyle w:val="a4"/>
                  <w:color w:val="auto"/>
                  <w:sz w:val="24"/>
                  <w:szCs w:val="24"/>
                  <w:lang w:val="en-US"/>
                </w:rPr>
                <w:t>eurtp</w:t>
              </w:r>
              <w:r w:rsidRPr="00BE0A9B">
                <w:rPr>
                  <w:rStyle w:val="a4"/>
                  <w:color w:val="auto"/>
                  <w:sz w:val="24"/>
                  <w:szCs w:val="24"/>
                </w:rPr>
                <w:t>.</w:t>
              </w:r>
              <w:r w:rsidRPr="00BE0A9B">
                <w:rPr>
                  <w:rStyle w:val="a4"/>
                  <w:color w:val="auto"/>
                  <w:sz w:val="24"/>
                  <w:szCs w:val="24"/>
                  <w:lang w:val="en-US"/>
                </w:rPr>
                <w:t>ru</w:t>
              </w:r>
              <w:r w:rsidRPr="00BE0A9B">
                <w:rPr>
                  <w:rStyle w:val="a4"/>
                  <w:color w:val="auto"/>
                  <w:sz w:val="24"/>
                  <w:szCs w:val="24"/>
                </w:rPr>
                <w:t>/</w:t>
              </w:r>
            </w:hyperlink>
            <w:r w:rsidRPr="00BE0A9B">
              <w:rPr>
                <w:sz w:val="24"/>
                <w:szCs w:val="24"/>
              </w:rPr>
              <w:t>]</w:t>
            </w:r>
          </w:p>
        </w:tc>
      </w:tr>
      <w:tr w:rsidR="004C520C" w:rsidRPr="00BE0A9B" w:rsidTr="000E46A0">
        <w:trPr>
          <w:trHeight w:val="690"/>
        </w:trPr>
        <w:tc>
          <w:tcPr>
            <w:tcW w:w="2376" w:type="dxa"/>
          </w:tcPr>
          <w:p w:rsidR="004C520C" w:rsidRPr="00BE0A9B" w:rsidRDefault="004C520C" w:rsidP="000E46A0">
            <w:pPr>
              <w:rPr>
                <w:sz w:val="24"/>
                <w:szCs w:val="24"/>
              </w:rPr>
            </w:pPr>
            <w:r w:rsidRPr="00BE0A9B">
              <w:rPr>
                <w:sz w:val="24"/>
                <w:szCs w:val="24"/>
              </w:rPr>
              <w:t>Дата начала приема заявок на участие</w:t>
            </w:r>
          </w:p>
        </w:tc>
        <w:tc>
          <w:tcPr>
            <w:tcW w:w="7195" w:type="dxa"/>
          </w:tcPr>
          <w:p w:rsidR="004C520C" w:rsidRPr="00BE0A9B" w:rsidRDefault="00F46299" w:rsidP="000E46A0">
            <w:pPr>
              <w:rPr>
                <w:rFonts w:cstheme="minorHAnsi"/>
                <w:sz w:val="24"/>
                <w:szCs w:val="24"/>
              </w:rPr>
            </w:pPr>
            <w:bookmarkStart w:id="10" w:name="ДатаНачПриемЗаявки_ддммгг"/>
            <w:bookmarkEnd w:id="10"/>
            <w:r>
              <w:rPr>
                <w:rFonts w:cstheme="minorHAnsi"/>
                <w:sz w:val="24"/>
                <w:szCs w:val="24"/>
              </w:rPr>
              <w:t>12.11.2018</w:t>
            </w:r>
            <w:r w:rsidR="004C520C" w:rsidRPr="00BE0A9B">
              <w:rPr>
                <w:rFonts w:cstheme="minorHAnsi"/>
                <w:sz w:val="24"/>
                <w:szCs w:val="24"/>
              </w:rPr>
              <w:t xml:space="preserve"> года в </w:t>
            </w:r>
            <w:bookmarkStart w:id="11" w:name="ВремяНачПриемЗаявки_ччмм"/>
            <w:bookmarkEnd w:id="11"/>
            <w:r>
              <w:rPr>
                <w:rFonts w:cstheme="minorHAnsi"/>
                <w:sz w:val="24"/>
                <w:szCs w:val="24"/>
              </w:rPr>
              <w:t>11:00</w:t>
            </w:r>
          </w:p>
        </w:tc>
      </w:tr>
      <w:tr w:rsidR="004C520C" w:rsidRPr="00BE0A9B" w:rsidTr="000E46A0">
        <w:trPr>
          <w:trHeight w:val="135"/>
        </w:trPr>
        <w:tc>
          <w:tcPr>
            <w:tcW w:w="2376" w:type="dxa"/>
          </w:tcPr>
          <w:p w:rsidR="004C520C" w:rsidRPr="00BE0A9B" w:rsidRDefault="004C520C" w:rsidP="000E46A0">
            <w:pPr>
              <w:rPr>
                <w:sz w:val="24"/>
                <w:szCs w:val="24"/>
              </w:rPr>
            </w:pPr>
            <w:r w:rsidRPr="00BE0A9B">
              <w:rPr>
                <w:sz w:val="24"/>
                <w:szCs w:val="24"/>
              </w:rPr>
              <w:t>Дата окончания приема заявок на участие</w:t>
            </w:r>
          </w:p>
        </w:tc>
        <w:tc>
          <w:tcPr>
            <w:tcW w:w="7195" w:type="dxa"/>
          </w:tcPr>
          <w:p w:rsidR="004C520C" w:rsidRPr="00BE0A9B" w:rsidRDefault="00F46299" w:rsidP="000E46A0">
            <w:pPr>
              <w:rPr>
                <w:sz w:val="24"/>
                <w:szCs w:val="24"/>
              </w:rPr>
            </w:pPr>
            <w:bookmarkStart w:id="12" w:name="ДатаКонПриемЗаявки_ддммгг"/>
            <w:bookmarkEnd w:id="12"/>
            <w:r>
              <w:rPr>
                <w:sz w:val="24"/>
                <w:szCs w:val="24"/>
              </w:rPr>
              <w:t>14.12.2018</w:t>
            </w:r>
            <w:r w:rsidR="004C520C" w:rsidRPr="00BE0A9B">
              <w:rPr>
                <w:sz w:val="24"/>
                <w:szCs w:val="24"/>
              </w:rPr>
              <w:t xml:space="preserve"> года в </w:t>
            </w:r>
            <w:bookmarkStart w:id="13" w:name="ВремяКонПриемЗаявки_ччмм"/>
            <w:bookmarkEnd w:id="13"/>
            <w:r>
              <w:rPr>
                <w:sz w:val="24"/>
                <w:szCs w:val="24"/>
              </w:rPr>
              <w:t>17:00</w:t>
            </w:r>
          </w:p>
        </w:tc>
      </w:tr>
      <w:tr w:rsidR="004C520C" w:rsidRPr="00BE0A9B" w:rsidTr="000E46A0">
        <w:trPr>
          <w:trHeight w:val="150"/>
        </w:trPr>
        <w:tc>
          <w:tcPr>
            <w:tcW w:w="2376" w:type="dxa"/>
          </w:tcPr>
          <w:p w:rsidR="004C520C" w:rsidRPr="00BE0A9B" w:rsidRDefault="004C520C" w:rsidP="000E46A0">
            <w:pPr>
              <w:rPr>
                <w:sz w:val="24"/>
                <w:szCs w:val="24"/>
              </w:rPr>
            </w:pPr>
            <w:r w:rsidRPr="00BE0A9B">
              <w:rPr>
                <w:rFonts w:cstheme="minorHAnsi"/>
                <w:sz w:val="24"/>
                <w:szCs w:val="24"/>
              </w:rPr>
              <w:t>Дата публикации сообщения о проведении открытых торгов в официальном издании</w:t>
            </w:r>
          </w:p>
        </w:tc>
        <w:tc>
          <w:tcPr>
            <w:tcW w:w="7195" w:type="dxa"/>
          </w:tcPr>
          <w:p w:rsidR="004C520C" w:rsidRPr="00BE0A9B" w:rsidRDefault="00F46299" w:rsidP="000E46A0">
            <w:pPr>
              <w:rPr>
                <w:sz w:val="24"/>
                <w:szCs w:val="24"/>
              </w:rPr>
            </w:pPr>
            <w:bookmarkStart w:id="14" w:name="ДатаПубСМИ_ддммгг"/>
            <w:bookmarkEnd w:id="14"/>
            <w:r>
              <w:rPr>
                <w:sz w:val="24"/>
                <w:szCs w:val="24"/>
              </w:rPr>
              <w:t>10.11.2018</w:t>
            </w:r>
            <w:r w:rsidR="004C520C" w:rsidRPr="00BE0A9B">
              <w:rPr>
                <w:sz w:val="24"/>
                <w:szCs w:val="24"/>
              </w:rPr>
              <w:t xml:space="preserve"> года в </w:t>
            </w:r>
            <w:bookmarkStart w:id="15" w:name="ВремяПубСМИ_ччмм"/>
            <w:bookmarkEnd w:id="15"/>
            <w:r>
              <w:rPr>
                <w:sz w:val="24"/>
                <w:szCs w:val="24"/>
              </w:rPr>
              <w:t>0:00</w:t>
            </w:r>
          </w:p>
        </w:tc>
      </w:tr>
      <w:tr w:rsidR="004C520C" w:rsidRPr="00BE0A9B" w:rsidTr="000E46A0">
        <w:trPr>
          <w:trHeight w:val="119"/>
        </w:trPr>
        <w:tc>
          <w:tcPr>
            <w:tcW w:w="2376" w:type="dxa"/>
          </w:tcPr>
          <w:p w:rsidR="004C520C" w:rsidRPr="00BE0A9B" w:rsidRDefault="004C520C" w:rsidP="000E46A0">
            <w:pPr>
              <w:rPr>
                <w:sz w:val="24"/>
                <w:szCs w:val="24"/>
              </w:rPr>
            </w:pPr>
            <w:r w:rsidRPr="00BE0A9B">
              <w:rPr>
                <w:rFonts w:cstheme="minorHAnsi"/>
                <w:sz w:val="24"/>
                <w:szCs w:val="24"/>
              </w:rPr>
              <w:t>Дата публикации в печатном органе по месту нахождения должника</w:t>
            </w:r>
            <w:r w:rsidRPr="00BE0A9B">
              <w:rPr>
                <w:rStyle w:val="apple-converted-space"/>
                <w:rFonts w:cstheme="minorHAnsi"/>
                <w:sz w:val="24"/>
                <w:szCs w:val="24"/>
              </w:rPr>
              <w:t> </w:t>
            </w:r>
          </w:p>
        </w:tc>
        <w:tc>
          <w:tcPr>
            <w:tcW w:w="7195" w:type="dxa"/>
          </w:tcPr>
          <w:p w:rsidR="004C520C" w:rsidRPr="00BE0A9B" w:rsidRDefault="00F46299" w:rsidP="000E46A0">
            <w:pPr>
              <w:rPr>
                <w:sz w:val="24"/>
                <w:szCs w:val="24"/>
              </w:rPr>
            </w:pPr>
            <w:bookmarkStart w:id="16" w:name="ДатаПубОрган_ддммгг"/>
            <w:bookmarkEnd w:id="16"/>
            <w:r>
              <w:rPr>
                <w:sz w:val="24"/>
                <w:szCs w:val="24"/>
              </w:rPr>
              <w:t>10.11.2018</w:t>
            </w:r>
            <w:r w:rsidR="004C520C" w:rsidRPr="00BE0A9B">
              <w:rPr>
                <w:sz w:val="24"/>
                <w:szCs w:val="24"/>
              </w:rPr>
              <w:t xml:space="preserve"> года в </w:t>
            </w:r>
            <w:bookmarkStart w:id="17" w:name="ВремяПубОрган_ччмм"/>
            <w:bookmarkEnd w:id="17"/>
            <w:r>
              <w:rPr>
                <w:sz w:val="24"/>
                <w:szCs w:val="24"/>
              </w:rPr>
              <w:t>0:00</w:t>
            </w:r>
          </w:p>
        </w:tc>
      </w:tr>
      <w:tr w:rsidR="004C520C" w:rsidRPr="00BE0A9B" w:rsidTr="000E46A0">
        <w:trPr>
          <w:trHeight w:val="135"/>
        </w:trPr>
        <w:tc>
          <w:tcPr>
            <w:tcW w:w="2376" w:type="dxa"/>
          </w:tcPr>
          <w:p w:rsidR="004C520C" w:rsidRPr="00BE0A9B" w:rsidRDefault="004C520C" w:rsidP="000E46A0">
            <w:pPr>
              <w:rPr>
                <w:sz w:val="24"/>
                <w:szCs w:val="24"/>
              </w:rPr>
            </w:pPr>
            <w:r w:rsidRPr="00BE0A9B">
              <w:rPr>
                <w:rFonts w:cstheme="minorHAnsi"/>
                <w:sz w:val="24"/>
                <w:szCs w:val="24"/>
              </w:rPr>
              <w:t>Дата размещения сообщения в Едином федеральном реестре сведений о банкротстве</w:t>
            </w:r>
          </w:p>
        </w:tc>
        <w:tc>
          <w:tcPr>
            <w:tcW w:w="7195" w:type="dxa"/>
          </w:tcPr>
          <w:p w:rsidR="004C520C" w:rsidRPr="00BE0A9B" w:rsidRDefault="00F46299" w:rsidP="000E46A0">
            <w:pPr>
              <w:rPr>
                <w:sz w:val="24"/>
                <w:szCs w:val="24"/>
              </w:rPr>
            </w:pPr>
            <w:bookmarkStart w:id="18" w:name="ДатаПубРеестр_ддммгг"/>
            <w:bookmarkEnd w:id="18"/>
            <w:r>
              <w:rPr>
                <w:sz w:val="24"/>
                <w:szCs w:val="24"/>
              </w:rPr>
              <w:t>03.11.2018</w:t>
            </w:r>
            <w:r w:rsidR="004C520C" w:rsidRPr="00BE0A9B">
              <w:rPr>
                <w:sz w:val="24"/>
                <w:szCs w:val="24"/>
              </w:rPr>
              <w:t xml:space="preserve"> года в </w:t>
            </w:r>
            <w:bookmarkStart w:id="19" w:name="ВремяПубРеестр_ччмм"/>
            <w:bookmarkEnd w:id="19"/>
            <w:r>
              <w:rPr>
                <w:sz w:val="24"/>
                <w:szCs w:val="24"/>
              </w:rPr>
              <w:t>0:00</w:t>
            </w:r>
          </w:p>
        </w:tc>
      </w:tr>
    </w:tbl>
    <w:p w:rsidR="004713AA" w:rsidRPr="00BE0A9B" w:rsidRDefault="004713AA" w:rsidP="004713AA">
      <w:pPr>
        <w:pStyle w:val="a3"/>
        <w:spacing w:line="240" w:lineRule="auto"/>
        <w:ind w:left="1068"/>
        <w:rPr>
          <w:b/>
          <w:sz w:val="24"/>
          <w:szCs w:val="24"/>
        </w:rPr>
      </w:pPr>
    </w:p>
    <w:p w:rsidR="004713AA" w:rsidRPr="004A7444" w:rsidRDefault="004713AA" w:rsidP="004A7444">
      <w:pPr>
        <w:pStyle w:val="a3"/>
        <w:numPr>
          <w:ilvl w:val="0"/>
          <w:numId w:val="1"/>
        </w:numPr>
        <w:spacing w:line="240" w:lineRule="auto"/>
        <w:rPr>
          <w:b/>
          <w:sz w:val="24"/>
          <w:szCs w:val="24"/>
        </w:rPr>
      </w:pPr>
      <w:r w:rsidRPr="004A7444">
        <w:rPr>
          <w:b/>
          <w:sz w:val="24"/>
          <w:szCs w:val="24"/>
        </w:rPr>
        <w:t>Организатор торгов</w:t>
      </w:r>
    </w:p>
    <w:tbl>
      <w:tblPr>
        <w:tblW w:w="0" w:type="auto"/>
        <w:tblLayout w:type="fixed"/>
        <w:tblLook w:val="0000" w:firstRow="0" w:lastRow="0" w:firstColumn="0" w:lastColumn="0" w:noHBand="0" w:noVBand="0"/>
      </w:tblPr>
      <w:tblGrid>
        <w:gridCol w:w="4785"/>
        <w:gridCol w:w="4786"/>
      </w:tblGrid>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bookmarkStart w:id="20" w:name="ОрганизаторТорги"/>
            <w:bookmarkEnd w:id="20"/>
            <w:r>
              <w:rPr>
                <w:sz w:val="24"/>
                <w:szCs w:val="24"/>
              </w:rPr>
              <w:t>ФИО</w:t>
            </w:r>
          </w:p>
        </w:tc>
        <w:tc>
          <w:tcPr>
            <w:tcW w:w="4786" w:type="dxa"/>
          </w:tcPr>
          <w:p w:rsidR="00F46299" w:rsidRDefault="00F46299" w:rsidP="00F46299">
            <w:pPr>
              <w:spacing w:after="120" w:line="240" w:lineRule="auto"/>
              <w:contextualSpacing/>
              <w:rPr>
                <w:sz w:val="24"/>
                <w:szCs w:val="24"/>
              </w:rPr>
            </w:pPr>
            <w:r>
              <w:rPr>
                <w:sz w:val="24"/>
                <w:szCs w:val="24"/>
              </w:rPr>
              <w:t>Стрельникова Юлия Станиславна</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ИНН</w:t>
            </w:r>
          </w:p>
        </w:tc>
        <w:tc>
          <w:tcPr>
            <w:tcW w:w="4786" w:type="dxa"/>
          </w:tcPr>
          <w:p w:rsidR="00F46299" w:rsidRDefault="00F46299" w:rsidP="00F46299">
            <w:pPr>
              <w:spacing w:after="120" w:line="240" w:lineRule="auto"/>
              <w:contextualSpacing/>
              <w:rPr>
                <w:sz w:val="24"/>
                <w:szCs w:val="24"/>
              </w:rPr>
            </w:pPr>
            <w:r>
              <w:rPr>
                <w:sz w:val="24"/>
                <w:szCs w:val="24"/>
              </w:rPr>
              <w:t>645210380487</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Арбитражный управляющий</w:t>
      </w:r>
    </w:p>
    <w:tbl>
      <w:tblPr>
        <w:tblW w:w="0" w:type="auto"/>
        <w:tblLayout w:type="fixed"/>
        <w:tblLook w:val="0000" w:firstRow="0" w:lastRow="0" w:firstColumn="0" w:lastColumn="0" w:noHBand="0" w:noVBand="0"/>
      </w:tblPr>
      <w:tblGrid>
        <w:gridCol w:w="4785"/>
        <w:gridCol w:w="4786"/>
      </w:tblGrid>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lang w:val="en-US"/>
              </w:rPr>
            </w:pPr>
            <w:bookmarkStart w:id="21" w:name="Арбитр"/>
            <w:bookmarkEnd w:id="21"/>
            <w:r>
              <w:rPr>
                <w:sz w:val="24"/>
                <w:szCs w:val="24"/>
                <w:lang w:val="en-US"/>
              </w:rPr>
              <w:t>ФИО</w:t>
            </w:r>
          </w:p>
        </w:tc>
        <w:tc>
          <w:tcPr>
            <w:tcW w:w="4786" w:type="dxa"/>
          </w:tcPr>
          <w:p w:rsidR="00F46299" w:rsidRDefault="00F46299" w:rsidP="00F46299">
            <w:pPr>
              <w:spacing w:after="120" w:line="240" w:lineRule="auto"/>
              <w:contextualSpacing/>
              <w:rPr>
                <w:sz w:val="24"/>
                <w:szCs w:val="24"/>
                <w:lang w:val="en-US"/>
              </w:rPr>
            </w:pPr>
            <w:r>
              <w:rPr>
                <w:sz w:val="24"/>
                <w:szCs w:val="24"/>
                <w:lang w:val="en-US"/>
              </w:rPr>
              <w:t>Стрельникова Юлия Станиславна</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lang w:val="en-US"/>
              </w:rPr>
            </w:pPr>
            <w:r>
              <w:rPr>
                <w:sz w:val="24"/>
                <w:szCs w:val="24"/>
                <w:lang w:val="en-US"/>
              </w:rPr>
              <w:t>ИНН</w:t>
            </w:r>
          </w:p>
        </w:tc>
        <w:tc>
          <w:tcPr>
            <w:tcW w:w="4786" w:type="dxa"/>
          </w:tcPr>
          <w:p w:rsidR="00F46299" w:rsidRDefault="00F46299" w:rsidP="00F46299">
            <w:pPr>
              <w:spacing w:after="120" w:line="240" w:lineRule="auto"/>
              <w:contextualSpacing/>
              <w:rPr>
                <w:sz w:val="24"/>
                <w:szCs w:val="24"/>
                <w:lang w:val="en-US"/>
              </w:rPr>
            </w:pPr>
            <w:r>
              <w:rPr>
                <w:sz w:val="24"/>
                <w:szCs w:val="24"/>
                <w:lang w:val="en-US"/>
              </w:rPr>
              <w:t>645210380487</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lang w:val="en-US"/>
              </w:rPr>
            </w:pPr>
            <w:r>
              <w:rPr>
                <w:sz w:val="24"/>
                <w:szCs w:val="24"/>
                <w:lang w:val="en-US"/>
              </w:rPr>
              <w:t>Наименование СРО</w:t>
            </w:r>
          </w:p>
        </w:tc>
        <w:tc>
          <w:tcPr>
            <w:tcW w:w="4786" w:type="dxa"/>
          </w:tcPr>
          <w:p w:rsidR="00F46299" w:rsidRDefault="00F46299" w:rsidP="00F46299">
            <w:pPr>
              <w:spacing w:after="120" w:line="240" w:lineRule="auto"/>
              <w:contextualSpacing/>
              <w:rPr>
                <w:sz w:val="24"/>
                <w:szCs w:val="24"/>
                <w:lang w:val="en-US"/>
              </w:rPr>
            </w:pPr>
            <w:r>
              <w:rPr>
                <w:sz w:val="24"/>
                <w:szCs w:val="24"/>
                <w:lang w:val="en-US"/>
              </w:rPr>
              <w:t xml:space="preserve">СРО АУ"Лига" </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lang w:val="en-US"/>
              </w:rPr>
            </w:pPr>
            <w:r>
              <w:rPr>
                <w:sz w:val="24"/>
                <w:szCs w:val="24"/>
                <w:lang w:val="en-US"/>
              </w:rPr>
              <w:t>Регистрационный номер ФРС</w:t>
            </w:r>
          </w:p>
        </w:tc>
        <w:tc>
          <w:tcPr>
            <w:tcW w:w="4786" w:type="dxa"/>
          </w:tcPr>
          <w:p w:rsidR="00F46299" w:rsidRDefault="00F46299" w:rsidP="00F46299">
            <w:pPr>
              <w:spacing w:after="120" w:line="240" w:lineRule="auto"/>
              <w:contextualSpacing/>
              <w:rPr>
                <w:sz w:val="24"/>
                <w:szCs w:val="24"/>
                <w:lang w:val="en-US"/>
              </w:rPr>
            </w:pPr>
            <w:r>
              <w:rPr>
                <w:sz w:val="24"/>
                <w:szCs w:val="24"/>
                <w:lang w:val="en-US"/>
              </w:rPr>
              <w:t>12654</w:t>
            </w:r>
          </w:p>
        </w:tc>
      </w:tr>
    </w:tbl>
    <w:p w:rsidR="004713AA" w:rsidRPr="00A57D49" w:rsidRDefault="004713AA" w:rsidP="004713AA">
      <w:pPr>
        <w:spacing w:line="240" w:lineRule="auto"/>
        <w:ind w:firstLine="708"/>
        <w:contextualSpacing/>
        <w:rPr>
          <w:sz w:val="24"/>
          <w:szCs w:val="24"/>
          <w:lang w:val="en-US"/>
        </w:rPr>
      </w:pPr>
    </w:p>
    <w:p w:rsidR="004713AA" w:rsidRPr="00BE0A9B" w:rsidRDefault="004713AA" w:rsidP="004A7444">
      <w:pPr>
        <w:pStyle w:val="a3"/>
        <w:numPr>
          <w:ilvl w:val="0"/>
          <w:numId w:val="1"/>
        </w:numPr>
        <w:spacing w:line="240" w:lineRule="auto"/>
        <w:rPr>
          <w:b/>
          <w:sz w:val="24"/>
          <w:szCs w:val="24"/>
        </w:rPr>
      </w:pPr>
      <w:r w:rsidRPr="00BE0A9B">
        <w:rPr>
          <w:b/>
          <w:sz w:val="24"/>
          <w:szCs w:val="24"/>
        </w:rPr>
        <w:t>Сведения о судебном деле</w:t>
      </w:r>
    </w:p>
    <w:tbl>
      <w:tblPr>
        <w:tblW w:w="0" w:type="auto"/>
        <w:tblLayout w:type="fixed"/>
        <w:tblLook w:val="0000" w:firstRow="0" w:lastRow="0" w:firstColumn="0" w:lastColumn="0" w:noHBand="0" w:noVBand="0"/>
      </w:tblPr>
      <w:tblGrid>
        <w:gridCol w:w="4785"/>
        <w:gridCol w:w="4786"/>
      </w:tblGrid>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bookmarkStart w:id="22" w:name="Суд"/>
            <w:bookmarkEnd w:id="22"/>
            <w:r>
              <w:rPr>
                <w:sz w:val="24"/>
                <w:szCs w:val="24"/>
              </w:rPr>
              <w:lastRenderedPageBreak/>
              <w:t>Наименование арбитражного суда</w:t>
            </w:r>
          </w:p>
        </w:tc>
        <w:tc>
          <w:tcPr>
            <w:tcW w:w="4786" w:type="dxa"/>
          </w:tcPr>
          <w:p w:rsidR="00F46299" w:rsidRDefault="00F46299" w:rsidP="00F46299">
            <w:pPr>
              <w:spacing w:after="120" w:line="240" w:lineRule="auto"/>
              <w:contextualSpacing/>
              <w:rPr>
                <w:sz w:val="24"/>
                <w:szCs w:val="24"/>
              </w:rPr>
            </w:pPr>
            <w:r>
              <w:rPr>
                <w:sz w:val="24"/>
                <w:szCs w:val="24"/>
              </w:rPr>
              <w:t>Арбитражный суд Саратовской области</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Номер дела о банкротстве</w:t>
            </w:r>
          </w:p>
        </w:tc>
        <w:tc>
          <w:tcPr>
            <w:tcW w:w="4786" w:type="dxa"/>
          </w:tcPr>
          <w:p w:rsidR="00F46299" w:rsidRDefault="00F46299" w:rsidP="00F46299">
            <w:pPr>
              <w:spacing w:after="120" w:line="240" w:lineRule="auto"/>
              <w:contextualSpacing/>
              <w:rPr>
                <w:sz w:val="24"/>
                <w:szCs w:val="24"/>
              </w:rPr>
            </w:pPr>
            <w:r>
              <w:rPr>
                <w:sz w:val="24"/>
                <w:szCs w:val="24"/>
              </w:rPr>
              <w:t>А57-13434/2014</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Основание для проведения торгов</w:t>
            </w:r>
          </w:p>
        </w:tc>
        <w:tc>
          <w:tcPr>
            <w:tcW w:w="4786" w:type="dxa"/>
          </w:tcPr>
          <w:p w:rsidR="00F46299" w:rsidRDefault="00F46299" w:rsidP="00F46299">
            <w:pPr>
              <w:spacing w:after="120" w:line="240" w:lineRule="auto"/>
              <w:contextualSpacing/>
              <w:rPr>
                <w:sz w:val="24"/>
                <w:szCs w:val="24"/>
              </w:rPr>
            </w:pPr>
            <w:r>
              <w:rPr>
                <w:sz w:val="24"/>
                <w:szCs w:val="24"/>
              </w:rPr>
              <w:t>Решение Арбитражного суда Саратовской области от 28.08.2015 по делу №А57-13434/2014</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Информация о должнике</w:t>
      </w:r>
    </w:p>
    <w:tbl>
      <w:tblPr>
        <w:tblW w:w="0" w:type="auto"/>
        <w:tblLayout w:type="fixed"/>
        <w:tblLook w:val="0000" w:firstRow="0" w:lastRow="0" w:firstColumn="0" w:lastColumn="0" w:noHBand="0" w:noVBand="0"/>
      </w:tblPr>
      <w:tblGrid>
        <w:gridCol w:w="4785"/>
        <w:gridCol w:w="4786"/>
      </w:tblGrid>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bookmarkStart w:id="23" w:name="Должник"/>
            <w:bookmarkEnd w:id="23"/>
            <w:r>
              <w:rPr>
                <w:sz w:val="24"/>
                <w:szCs w:val="24"/>
              </w:rPr>
              <w:t>Тип должника</w:t>
            </w:r>
          </w:p>
        </w:tc>
        <w:tc>
          <w:tcPr>
            <w:tcW w:w="4786" w:type="dxa"/>
          </w:tcPr>
          <w:p w:rsidR="00F46299" w:rsidRDefault="00F46299" w:rsidP="00F46299">
            <w:pPr>
              <w:spacing w:after="120" w:line="240" w:lineRule="auto"/>
              <w:contextualSpacing/>
              <w:rPr>
                <w:sz w:val="24"/>
                <w:szCs w:val="24"/>
              </w:rPr>
            </w:pPr>
            <w:r>
              <w:rPr>
                <w:sz w:val="24"/>
                <w:szCs w:val="24"/>
              </w:rPr>
              <w:t>Юридическое лицо</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Полное наименование организации</w:t>
            </w:r>
          </w:p>
        </w:tc>
        <w:tc>
          <w:tcPr>
            <w:tcW w:w="4786" w:type="dxa"/>
          </w:tcPr>
          <w:p w:rsidR="00F46299" w:rsidRDefault="00F46299" w:rsidP="00F46299">
            <w:pPr>
              <w:spacing w:after="120" w:line="240" w:lineRule="auto"/>
              <w:contextualSpacing/>
              <w:rPr>
                <w:sz w:val="24"/>
                <w:szCs w:val="24"/>
              </w:rPr>
            </w:pPr>
            <w:r>
              <w:rPr>
                <w:sz w:val="24"/>
                <w:szCs w:val="24"/>
              </w:rPr>
              <w:t>Общество с ограниченной ответственностью «Волжские дали»</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Краткое наименование организации</w:t>
            </w:r>
          </w:p>
        </w:tc>
        <w:tc>
          <w:tcPr>
            <w:tcW w:w="4786" w:type="dxa"/>
          </w:tcPr>
          <w:p w:rsidR="00F46299" w:rsidRDefault="00F46299" w:rsidP="00F46299">
            <w:pPr>
              <w:spacing w:after="120" w:line="240" w:lineRule="auto"/>
              <w:contextualSpacing/>
              <w:rPr>
                <w:sz w:val="24"/>
                <w:szCs w:val="24"/>
              </w:rPr>
            </w:pPr>
            <w:r>
              <w:rPr>
                <w:sz w:val="24"/>
                <w:szCs w:val="24"/>
              </w:rPr>
              <w:t>ООО "Волжские дали"</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ИНН</w:t>
            </w:r>
          </w:p>
        </w:tc>
        <w:tc>
          <w:tcPr>
            <w:tcW w:w="4786" w:type="dxa"/>
          </w:tcPr>
          <w:p w:rsidR="00F46299" w:rsidRDefault="00F46299" w:rsidP="00F46299">
            <w:pPr>
              <w:spacing w:after="120" w:line="240" w:lineRule="auto"/>
              <w:contextualSpacing/>
              <w:rPr>
                <w:sz w:val="24"/>
                <w:szCs w:val="24"/>
              </w:rPr>
            </w:pPr>
            <w:r>
              <w:rPr>
                <w:sz w:val="24"/>
                <w:szCs w:val="24"/>
              </w:rPr>
              <w:t>6444007834</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ОГРН</w:t>
            </w:r>
          </w:p>
        </w:tc>
        <w:tc>
          <w:tcPr>
            <w:tcW w:w="4786" w:type="dxa"/>
          </w:tcPr>
          <w:p w:rsidR="00F46299" w:rsidRDefault="00F46299" w:rsidP="00F46299">
            <w:pPr>
              <w:spacing w:after="120" w:line="240" w:lineRule="auto"/>
              <w:contextualSpacing/>
              <w:rPr>
                <w:sz w:val="24"/>
                <w:szCs w:val="24"/>
              </w:rPr>
            </w:pPr>
            <w:r>
              <w:rPr>
                <w:sz w:val="24"/>
                <w:szCs w:val="24"/>
              </w:rPr>
              <w:t>1086444000060</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Порядок и срок заключения договора купли-продажи</w:t>
            </w:r>
          </w:p>
        </w:tc>
        <w:tc>
          <w:tcPr>
            <w:tcW w:w="4786" w:type="dxa"/>
          </w:tcPr>
          <w:p w:rsidR="00F46299" w:rsidRDefault="00F46299" w:rsidP="00F46299">
            <w:pPr>
              <w:spacing w:after="120" w:line="240" w:lineRule="auto"/>
              <w:contextualSpacing/>
              <w:rPr>
                <w:sz w:val="24"/>
                <w:szCs w:val="24"/>
              </w:rPr>
            </w:pPr>
            <w:r>
              <w:rPr>
                <w:sz w:val="24"/>
                <w:szCs w:val="24"/>
              </w:rPr>
              <w:t xml:space="preserve">В течение 5 дней </w:t>
            </w:r>
            <w:proofErr w:type="gramStart"/>
            <w:r>
              <w:rPr>
                <w:sz w:val="24"/>
                <w:szCs w:val="24"/>
              </w:rPr>
              <w:t>с даты подписания</w:t>
            </w:r>
            <w:proofErr w:type="gramEnd"/>
            <w:r>
              <w:rPr>
                <w:sz w:val="24"/>
                <w:szCs w:val="24"/>
              </w:rPr>
              <w:t xml:space="preserve"> протокола конкурсный управляющий направляет победителю торгов предложение заключить договор купли-продажи с приложением проекта договора в соответствии с представленным победителем торгов предложением о цене имущества. </w:t>
            </w:r>
            <w:proofErr w:type="gramStart"/>
            <w:r>
              <w:rPr>
                <w:sz w:val="24"/>
                <w:szCs w:val="24"/>
              </w:rPr>
              <w:t>В случае отказа или уклонения победителя торгов от подписания договора в течение 5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участнику торгов, которым предложена наиболее высокая цена имущества по сравнению с ценой имущества, предложенной другими участниками торгов, за исключением победителя торгов.</w:t>
            </w:r>
            <w:proofErr w:type="gramEnd"/>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Контактное лицо</w:t>
      </w:r>
    </w:p>
    <w:tbl>
      <w:tblPr>
        <w:tblW w:w="0" w:type="auto"/>
        <w:tblLayout w:type="fixed"/>
        <w:tblLook w:val="0000" w:firstRow="0" w:lastRow="0" w:firstColumn="0" w:lastColumn="0" w:noHBand="0" w:noVBand="0"/>
      </w:tblPr>
      <w:tblGrid>
        <w:gridCol w:w="4785"/>
        <w:gridCol w:w="4786"/>
      </w:tblGrid>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bookmarkStart w:id="24" w:name="КонтактноеЛицо"/>
            <w:bookmarkEnd w:id="24"/>
            <w:r>
              <w:rPr>
                <w:sz w:val="24"/>
                <w:szCs w:val="24"/>
              </w:rPr>
              <w:t>ФИО</w:t>
            </w:r>
          </w:p>
        </w:tc>
        <w:tc>
          <w:tcPr>
            <w:tcW w:w="4786" w:type="dxa"/>
          </w:tcPr>
          <w:p w:rsidR="00F46299" w:rsidRDefault="00F46299" w:rsidP="00F46299">
            <w:pPr>
              <w:spacing w:after="120" w:line="240" w:lineRule="auto"/>
              <w:contextualSpacing/>
              <w:rPr>
                <w:sz w:val="24"/>
                <w:szCs w:val="24"/>
              </w:rPr>
            </w:pPr>
            <w:r>
              <w:rPr>
                <w:sz w:val="24"/>
                <w:szCs w:val="24"/>
              </w:rPr>
              <w:t>Стрельникова Юлия Станиславна</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Контактный телефон</w:t>
            </w:r>
          </w:p>
        </w:tc>
        <w:tc>
          <w:tcPr>
            <w:tcW w:w="4786" w:type="dxa"/>
          </w:tcPr>
          <w:p w:rsidR="00F46299" w:rsidRDefault="00F46299" w:rsidP="00F46299">
            <w:pPr>
              <w:spacing w:after="120" w:line="240" w:lineRule="auto"/>
              <w:contextualSpacing/>
              <w:rPr>
                <w:sz w:val="24"/>
                <w:szCs w:val="24"/>
              </w:rPr>
            </w:pPr>
            <w:r>
              <w:rPr>
                <w:sz w:val="24"/>
                <w:szCs w:val="24"/>
              </w:rPr>
              <w:t>89198250026</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Адрес электронной почты</w:t>
            </w:r>
          </w:p>
        </w:tc>
        <w:tc>
          <w:tcPr>
            <w:tcW w:w="4786" w:type="dxa"/>
          </w:tcPr>
          <w:p w:rsidR="00F46299" w:rsidRDefault="00F46299" w:rsidP="00F46299">
            <w:pPr>
              <w:spacing w:after="120" w:line="240" w:lineRule="auto"/>
              <w:contextualSpacing/>
              <w:rPr>
                <w:sz w:val="24"/>
                <w:szCs w:val="24"/>
              </w:rPr>
            </w:pPr>
            <w:r>
              <w:rPr>
                <w:sz w:val="24"/>
                <w:szCs w:val="24"/>
              </w:rPr>
              <w:t>annakul@list.ru</w:t>
            </w:r>
          </w:p>
        </w:tc>
      </w:tr>
    </w:tbl>
    <w:p w:rsidR="004713AA" w:rsidRPr="00BE0A9B" w:rsidRDefault="004713AA" w:rsidP="004713AA">
      <w:pPr>
        <w:spacing w:line="240" w:lineRule="auto"/>
        <w:ind w:firstLine="708"/>
        <w:contextualSpacing/>
        <w:rPr>
          <w:sz w:val="24"/>
          <w:szCs w:val="24"/>
        </w:rPr>
      </w:pPr>
    </w:p>
    <w:p w:rsidR="004713AA" w:rsidRPr="00BE0A9B" w:rsidRDefault="004713AA" w:rsidP="004A7444">
      <w:pPr>
        <w:pStyle w:val="a3"/>
        <w:numPr>
          <w:ilvl w:val="0"/>
          <w:numId w:val="1"/>
        </w:numPr>
        <w:spacing w:line="240" w:lineRule="auto"/>
        <w:rPr>
          <w:b/>
          <w:sz w:val="24"/>
          <w:szCs w:val="24"/>
        </w:rPr>
      </w:pPr>
      <w:r w:rsidRPr="00BE0A9B">
        <w:rPr>
          <w:b/>
          <w:sz w:val="24"/>
          <w:szCs w:val="24"/>
        </w:rPr>
        <w:t>Лоты</w:t>
      </w:r>
    </w:p>
    <w:p w:rsidR="00F46299" w:rsidRDefault="00F46299" w:rsidP="00FE7086">
      <w:pPr>
        <w:spacing w:line="240" w:lineRule="auto"/>
        <w:ind w:firstLine="708"/>
        <w:contextualSpacing/>
        <w:rPr>
          <w:sz w:val="24"/>
          <w:szCs w:val="24"/>
        </w:rPr>
      </w:pPr>
      <w:bookmarkStart w:id="25" w:name="ЛотНазвание_1"/>
      <w:bookmarkEnd w:id="25"/>
      <w:r>
        <w:rPr>
          <w:sz w:val="24"/>
          <w:szCs w:val="24"/>
        </w:rPr>
        <w:t>Лот 1.</w:t>
      </w:r>
      <w:r w:rsidR="009A150C">
        <w:rPr>
          <w:sz w:val="24"/>
          <w:szCs w:val="24"/>
        </w:rPr>
        <w:t xml:space="preserve"> </w:t>
      </w:r>
      <w:bookmarkStart w:id="26" w:name="Лот_1"/>
      <w:bookmarkEnd w:id="26"/>
    </w:p>
    <w:tbl>
      <w:tblPr>
        <w:tblW w:w="0" w:type="auto"/>
        <w:tblLayout w:type="fixed"/>
        <w:tblLook w:val="0000" w:firstRow="0" w:lastRow="0" w:firstColumn="0" w:lastColumn="0" w:noHBand="0" w:noVBand="0"/>
      </w:tblPr>
      <w:tblGrid>
        <w:gridCol w:w="4785"/>
        <w:gridCol w:w="4786"/>
      </w:tblGrid>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Наименование лота</w:t>
            </w:r>
          </w:p>
        </w:tc>
        <w:tc>
          <w:tcPr>
            <w:tcW w:w="4786" w:type="dxa"/>
          </w:tcPr>
          <w:p w:rsidR="00F46299" w:rsidRDefault="00F46299" w:rsidP="00F46299">
            <w:pPr>
              <w:spacing w:after="120" w:line="240" w:lineRule="auto"/>
              <w:contextualSpacing/>
              <w:rPr>
                <w:sz w:val="24"/>
                <w:szCs w:val="24"/>
              </w:rPr>
            </w:pPr>
            <w:r>
              <w:rPr>
                <w:sz w:val="24"/>
                <w:szCs w:val="24"/>
              </w:rPr>
              <w:t>Лот №1</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Порядок оформления участия в торгах, перечень представляемых участниками торгов документов и требования к их оформлению</w:t>
            </w:r>
          </w:p>
        </w:tc>
        <w:tc>
          <w:tcPr>
            <w:tcW w:w="4786" w:type="dxa"/>
          </w:tcPr>
          <w:p w:rsidR="00F46299" w:rsidRDefault="00F46299" w:rsidP="00F46299">
            <w:pPr>
              <w:spacing w:after="120" w:line="240" w:lineRule="auto"/>
              <w:contextualSpacing/>
              <w:rPr>
                <w:sz w:val="24"/>
                <w:szCs w:val="24"/>
              </w:rPr>
            </w:pPr>
            <w:r>
              <w:rPr>
                <w:sz w:val="24"/>
                <w:szCs w:val="24"/>
              </w:rPr>
              <w:t>Заявка на участие в торгах должна соответствовать требованиям ФЗ РФ «О несостоятельности (банкротстве)» и приказу Минэкономразвития России от 23.07.2015 № 495, составляется в произвольной форме на русском языке и должна содержать следующие сведения: наименование, организационно-правовая форма, место нахождения, почтовый адрес (для юр</w:t>
            </w:r>
            <w:proofErr w:type="gramStart"/>
            <w:r>
              <w:rPr>
                <w:sz w:val="24"/>
                <w:szCs w:val="24"/>
              </w:rPr>
              <w:t>.л</w:t>
            </w:r>
            <w:proofErr w:type="gramEnd"/>
            <w:r>
              <w:rPr>
                <w:sz w:val="24"/>
                <w:szCs w:val="24"/>
              </w:rPr>
              <w:t>ица); ФИО, паспортные данные, сведения о месте жительства (для физ.лица); номер контактного телефона, адрес электронной почты; сведения о наличии (отсутствии) заинтересованности заявителя по отношению к должнику, кредиторам, конкурсному управляющему, о ее характере, сведения об участии в капитале заявителя конкурсного управляющего, а также о заявителе, саморегулируемой организации арбитражных управляющих, членом или руководителем которой является конкурсный управляющий. К заявке на участие в торгах должны прилагаться копии следующих документов: выписка из ЕГРЮЛ/нотариальная копия (для юр</w:t>
            </w:r>
            <w:proofErr w:type="gramStart"/>
            <w:r>
              <w:rPr>
                <w:sz w:val="24"/>
                <w:szCs w:val="24"/>
              </w:rPr>
              <w:t>.л</w:t>
            </w:r>
            <w:proofErr w:type="gramEnd"/>
            <w:r>
              <w:rPr>
                <w:sz w:val="24"/>
                <w:szCs w:val="24"/>
              </w:rPr>
              <w:t>ица); выписка из ЕГРИП/нотариальная копия (для ИП); документы, удостоверяющие личность (для физ.лица); надлежащим образом заверенный перевод на русский язык документов о гос</w:t>
            </w:r>
            <w:proofErr w:type="gramStart"/>
            <w:r>
              <w:rPr>
                <w:sz w:val="24"/>
                <w:szCs w:val="24"/>
              </w:rPr>
              <w:t>.р</w:t>
            </w:r>
            <w:proofErr w:type="gramEnd"/>
            <w:r>
              <w:rPr>
                <w:sz w:val="24"/>
                <w:szCs w:val="24"/>
              </w:rPr>
              <w:t>егистрации юр. лица или гос.регистрации физ. лица в качестве ИП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решение об одобрении или совершении крупной сделки, предложение о цене приобретения имущества (не меньшем чем начальная цена продажи имущества). Заявитель вправе изменить/отозвать заявку на участие в торгах не позднее окончания срока представления заявок на участие в торгах.</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Сведения об имуществе, его составе, характеристиках, описание, порядок ознакомления</w:t>
            </w:r>
          </w:p>
        </w:tc>
        <w:tc>
          <w:tcPr>
            <w:tcW w:w="4786" w:type="dxa"/>
          </w:tcPr>
          <w:p w:rsidR="00F46299" w:rsidRDefault="00F46299" w:rsidP="00F46299">
            <w:pPr>
              <w:spacing w:after="120" w:line="240" w:lineRule="auto"/>
              <w:contextualSpacing/>
              <w:rPr>
                <w:sz w:val="24"/>
                <w:szCs w:val="24"/>
              </w:rPr>
            </w:pPr>
            <w:r>
              <w:rPr>
                <w:sz w:val="24"/>
                <w:szCs w:val="24"/>
              </w:rPr>
              <w:t>Пневмоход СТС-70,2009 г.в., Трактор ДТ-75НС4, 1992г.в., Протравитель семян ПС-20 КП,2007г.в., Борона дисковая модульная прицепная,2008г.в., Грабли-ворошилки ГВК-6.0А,2009г.в., Косилка КРН-2,1Б, 2009г.в., Косилка КРН-2,1Б, 2008г.в., Сеялка МС-8, 2012г.в.-2 шт., Тяжелая борона ТНБ-18 «Агристар»,2013г.в.-2 шт</w:t>
            </w:r>
            <w:proofErr w:type="gramStart"/>
            <w:r>
              <w:rPr>
                <w:sz w:val="24"/>
                <w:szCs w:val="24"/>
              </w:rPr>
              <w:t>.(</w:t>
            </w:r>
            <w:proofErr w:type="gramEnd"/>
            <w:r>
              <w:rPr>
                <w:sz w:val="24"/>
                <w:szCs w:val="24"/>
              </w:rPr>
              <w:t>залог ПАО «Сбербанк России»); – Загрузчик сеялок ЗС-3Ом,2007г.в.</w:t>
            </w:r>
            <w:proofErr w:type="gramStart"/>
            <w:r>
              <w:rPr>
                <w:sz w:val="24"/>
                <w:szCs w:val="24"/>
              </w:rPr>
              <w:t>,Р</w:t>
            </w:r>
            <w:proofErr w:type="gramEnd"/>
            <w:r>
              <w:rPr>
                <w:sz w:val="24"/>
                <w:szCs w:val="24"/>
              </w:rPr>
              <w:t>оссия-3 шт., Опрыскиватель ОП, 2007г.в., Сеялка СЗ-3, 6А-Ш,2008г.в., производ-ть 4,8-3шт., Сцепка прицепная СП-11г.,2008г.в., Сеялка СЗ-3, 6А-Ш,2008г.в.-4шт., ГАЗ 33072, 1991г.в., ЗИЛ ММЗ554М, 1990 г.в., ГАЗ 350701, 1992г.в., ГАЗ 53, 1989г.в., САЗ 3507, 1986г.в., ГАЗ 52, 1982г.в., ГАЗ 52, 1984г.в., УАЗ 3303, 1998г.в., ГАЗ 53 ОТА3701, 1988г.в., Трактор МТЗ-80, 1993г.в., Комбайн з/у ЕНИСЕЙ-1200-1, 1990г.в.-2шт</w:t>
            </w:r>
            <w:proofErr w:type="gramStart"/>
            <w:r>
              <w:rPr>
                <w:sz w:val="24"/>
                <w:szCs w:val="24"/>
              </w:rPr>
              <w:t>.(</w:t>
            </w:r>
            <w:proofErr w:type="gramEnd"/>
            <w:r>
              <w:rPr>
                <w:sz w:val="24"/>
                <w:szCs w:val="24"/>
              </w:rPr>
              <w:t>залог ООО «СМК-Инвест-С»); – UAZ PATRIOT,2013 г.в., Трактор</w:t>
            </w:r>
            <w:proofErr w:type="gramStart"/>
            <w:r>
              <w:rPr>
                <w:sz w:val="24"/>
                <w:szCs w:val="24"/>
              </w:rPr>
              <w:t>«Б</w:t>
            </w:r>
            <w:proofErr w:type="gramEnd"/>
            <w:r>
              <w:rPr>
                <w:sz w:val="24"/>
                <w:szCs w:val="24"/>
              </w:rPr>
              <w:t>еларус-82.1.57»,2003г.в., Трактор К701, 1991г.в., Трактор К701, 1986г.в., Трактор К-744Р1, 2012г.в., Трактор «Беларусь»МТЗ-80, 1991г.в., Трактор Т-4А,1993г.в., З/у комбайн«TUCANO430», 2013г.в., Комбайн з/у CLAAS«Тucano-430»,2010г.в., Комбайн з/у CLAAS«Тucano-430»,2012г.в., Сеялка СЗ-5, 4-04, 2007г.в., Сеялка СЗ-3, 6А-04, 2008г.</w:t>
            </w:r>
            <w:proofErr w:type="gramStart"/>
            <w:r>
              <w:rPr>
                <w:sz w:val="24"/>
                <w:szCs w:val="24"/>
              </w:rPr>
              <w:t>в.-3шт., Пресс-подборщик ПРФ-145, 2008г.в., Агрегат универсальный АУП-18-05, 2008г.в.-2шт., Сцепка АУП-18.05.30.000-01, 2008г.в., Загрузчик сеялок ЗС-2М-01, 2009г.в.-2шт., Орудие почвообрабатывающее ОПО-8, 5-03, 2009г.в., Пресс-подборщик ПРФ-180, 2008г.в., Борона БДМП 4*4П с шлейф-катком ПТК-4, 2008г.в., Сеялка пропашная МС-8, 2012г.в.-3шт., Культиватор КШМ14,5, 2012г.в., Приспособление для уборки подсолнечника на комбайн</w:t>
            </w:r>
            <w:proofErr w:type="gramEnd"/>
            <w:r>
              <w:rPr>
                <w:sz w:val="24"/>
                <w:szCs w:val="24"/>
              </w:rPr>
              <w:t xml:space="preserve"> «Класс»7,5м, 2013г.в.-3шт., Мотовило на КЛААС,2013г.в.-3шт., УАЗ 396254, 2008г.в., ВАЗ2107, 2007г.в., Сеялка УПС-8-02, 2008г.в., Опрыскиватель «Руслан</w:t>
            </w:r>
            <w:proofErr w:type="gramStart"/>
            <w:r>
              <w:rPr>
                <w:sz w:val="24"/>
                <w:szCs w:val="24"/>
              </w:rPr>
              <w:t>»О</w:t>
            </w:r>
            <w:proofErr w:type="gramEnd"/>
            <w:r>
              <w:rPr>
                <w:sz w:val="24"/>
                <w:szCs w:val="24"/>
              </w:rPr>
              <w:t>П-2000, 2009г.в., УАЗ-23632 UAZ Pickup, 2012г.в., Право аренды на земельный участок (земли с/х назначения), кадастровый № 64:25:000000:1896, площадь 450000 кв.м.(не является предметом залога)</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Начальная цена</w:t>
            </w:r>
          </w:p>
        </w:tc>
        <w:tc>
          <w:tcPr>
            <w:tcW w:w="4786" w:type="dxa"/>
          </w:tcPr>
          <w:p w:rsidR="00F46299" w:rsidRDefault="00F46299" w:rsidP="00F46299">
            <w:pPr>
              <w:spacing w:after="120" w:line="240" w:lineRule="auto"/>
              <w:contextualSpacing/>
              <w:rPr>
                <w:sz w:val="24"/>
                <w:szCs w:val="24"/>
              </w:rPr>
            </w:pPr>
            <w:r>
              <w:rPr>
                <w:sz w:val="24"/>
                <w:szCs w:val="24"/>
              </w:rPr>
              <w:t>17212151,70</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Шаг, % от начальной цены</w:t>
            </w:r>
          </w:p>
        </w:tc>
        <w:tc>
          <w:tcPr>
            <w:tcW w:w="4786" w:type="dxa"/>
          </w:tcPr>
          <w:p w:rsidR="00F46299" w:rsidRDefault="00F46299" w:rsidP="00F46299">
            <w:pPr>
              <w:spacing w:after="120" w:line="240" w:lineRule="auto"/>
              <w:contextualSpacing/>
              <w:rPr>
                <w:sz w:val="24"/>
                <w:szCs w:val="24"/>
              </w:rPr>
            </w:pPr>
            <w:r>
              <w:rPr>
                <w:sz w:val="24"/>
                <w:szCs w:val="24"/>
              </w:rPr>
              <w:t>5</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Шаг, руб.</w:t>
            </w:r>
          </w:p>
        </w:tc>
        <w:tc>
          <w:tcPr>
            <w:tcW w:w="4786" w:type="dxa"/>
          </w:tcPr>
          <w:p w:rsidR="00F46299" w:rsidRDefault="00F46299" w:rsidP="00F46299">
            <w:pPr>
              <w:spacing w:after="120" w:line="240" w:lineRule="auto"/>
              <w:contextualSpacing/>
              <w:rPr>
                <w:sz w:val="24"/>
                <w:szCs w:val="24"/>
              </w:rPr>
            </w:pPr>
            <w:r>
              <w:rPr>
                <w:sz w:val="24"/>
                <w:szCs w:val="24"/>
              </w:rPr>
              <w:t>860607,585</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Обеспечение задатка</w:t>
            </w:r>
          </w:p>
        </w:tc>
        <w:tc>
          <w:tcPr>
            <w:tcW w:w="4786" w:type="dxa"/>
          </w:tcPr>
          <w:p w:rsidR="00F46299" w:rsidRDefault="00F46299" w:rsidP="00F46299">
            <w:pPr>
              <w:spacing w:after="120" w:line="240" w:lineRule="auto"/>
              <w:contextualSpacing/>
              <w:rPr>
                <w:sz w:val="24"/>
                <w:szCs w:val="24"/>
              </w:rPr>
            </w:pPr>
            <w:r>
              <w:rPr>
                <w:sz w:val="24"/>
                <w:szCs w:val="24"/>
              </w:rPr>
              <w:t>Процент от начальной цены лота</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Размер задатка</w:t>
            </w:r>
          </w:p>
        </w:tc>
        <w:tc>
          <w:tcPr>
            <w:tcW w:w="4786" w:type="dxa"/>
          </w:tcPr>
          <w:p w:rsidR="00F46299" w:rsidRDefault="00F46299" w:rsidP="00F46299">
            <w:pPr>
              <w:spacing w:after="120" w:line="240" w:lineRule="auto"/>
              <w:contextualSpacing/>
              <w:rPr>
                <w:sz w:val="24"/>
                <w:szCs w:val="24"/>
              </w:rPr>
            </w:pPr>
            <w:r>
              <w:rPr>
                <w:sz w:val="24"/>
                <w:szCs w:val="24"/>
              </w:rPr>
              <w:t>20</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Порядок внесения и возврата задатка</w:t>
            </w:r>
          </w:p>
        </w:tc>
        <w:tc>
          <w:tcPr>
            <w:tcW w:w="4786" w:type="dxa"/>
          </w:tcPr>
          <w:p w:rsidR="00F46299" w:rsidRDefault="00F46299" w:rsidP="00F46299">
            <w:pPr>
              <w:spacing w:after="120" w:line="240" w:lineRule="auto"/>
              <w:contextualSpacing/>
              <w:rPr>
                <w:sz w:val="24"/>
                <w:szCs w:val="24"/>
              </w:rPr>
            </w:pPr>
            <w:r>
              <w:rPr>
                <w:sz w:val="24"/>
                <w:szCs w:val="24"/>
              </w:rPr>
              <w:t>Задаток вносится не позднее даты окончания приема заявок на участие в торгах.</w:t>
            </w:r>
          </w:p>
        </w:tc>
      </w:tr>
      <w:tr w:rsidR="00F46299">
        <w:tblPrEx>
          <w:tblCellMar>
            <w:top w:w="0" w:type="dxa"/>
            <w:bottom w:w="0" w:type="dxa"/>
          </w:tblCellMar>
        </w:tblPrEx>
        <w:tc>
          <w:tcPr>
            <w:tcW w:w="4785" w:type="dxa"/>
          </w:tcPr>
          <w:p w:rsidR="00F46299" w:rsidRDefault="00F46299" w:rsidP="00F46299">
            <w:pPr>
              <w:spacing w:after="120" w:line="240" w:lineRule="auto"/>
              <w:contextualSpacing/>
              <w:rPr>
                <w:sz w:val="24"/>
                <w:szCs w:val="24"/>
              </w:rPr>
            </w:pPr>
            <w:r>
              <w:rPr>
                <w:sz w:val="24"/>
                <w:szCs w:val="24"/>
              </w:rPr>
              <w:t>Счет для внесения задатка</w:t>
            </w:r>
          </w:p>
        </w:tc>
        <w:tc>
          <w:tcPr>
            <w:tcW w:w="4786" w:type="dxa"/>
          </w:tcPr>
          <w:p w:rsidR="00F46299" w:rsidRDefault="00F46299" w:rsidP="00F46299">
            <w:pPr>
              <w:spacing w:after="120" w:line="240" w:lineRule="auto"/>
              <w:contextualSpacing/>
              <w:rPr>
                <w:sz w:val="24"/>
                <w:szCs w:val="24"/>
              </w:rPr>
            </w:pPr>
            <w:r>
              <w:rPr>
                <w:sz w:val="24"/>
                <w:szCs w:val="24"/>
              </w:rPr>
              <w:t xml:space="preserve">получатель ООО «Волжские дали», ИНН 6444007834, КПП 644401001, </w:t>
            </w:r>
            <w:proofErr w:type="gramStart"/>
            <w:r>
              <w:rPr>
                <w:sz w:val="24"/>
                <w:szCs w:val="24"/>
              </w:rPr>
              <w:t>р</w:t>
            </w:r>
            <w:proofErr w:type="gramEnd"/>
            <w:r>
              <w:rPr>
                <w:sz w:val="24"/>
                <w:szCs w:val="24"/>
              </w:rPr>
              <w:t>/с 40702810756000002713 в ПАО «Сбербанк России» г. Саратов, к/с 30101810500000000649, БИК 046311649, ИНН Банка 7707083893</w:t>
            </w:r>
          </w:p>
        </w:tc>
      </w:tr>
    </w:tbl>
    <w:p w:rsidR="00183E1F" w:rsidRDefault="00FE7086" w:rsidP="00FE7086">
      <w:pPr>
        <w:spacing w:line="240" w:lineRule="auto"/>
        <w:ind w:firstLine="708"/>
        <w:contextualSpacing/>
        <w:rPr>
          <w:sz w:val="24"/>
          <w:szCs w:val="24"/>
        </w:rPr>
      </w:pPr>
      <w:r>
        <w:rPr>
          <w:sz w:val="24"/>
          <w:szCs w:val="24"/>
        </w:rPr>
        <w:t xml:space="preserve"> </w:t>
      </w:r>
      <w:bookmarkStart w:id="27" w:name="ПредложениеНазвание_1"/>
      <w:bookmarkEnd w:id="27"/>
      <w:r>
        <w:rPr>
          <w:sz w:val="24"/>
          <w:szCs w:val="24"/>
        </w:rPr>
        <w:t xml:space="preserve"> </w:t>
      </w:r>
      <w:bookmarkStart w:id="28" w:name="Предложение_1"/>
      <w:bookmarkEnd w:id="28"/>
      <w:r w:rsidR="00183E1F">
        <w:rPr>
          <w:sz w:val="24"/>
          <w:szCs w:val="24"/>
        </w:rPr>
        <w:t xml:space="preserve"> </w:t>
      </w:r>
      <w:bookmarkStart w:id="29" w:name="Победитель_1"/>
      <w:bookmarkEnd w:id="29"/>
      <w:r w:rsidR="00F46299">
        <w:rPr>
          <w:sz w:val="24"/>
          <w:szCs w:val="24"/>
        </w:rPr>
        <w:t>Заявок на данный лот нет.</w:t>
      </w:r>
    </w:p>
    <w:p w:rsidR="00183E1F" w:rsidRDefault="00183E1F" w:rsidP="00FE7086">
      <w:pPr>
        <w:spacing w:line="240" w:lineRule="auto"/>
        <w:ind w:firstLine="708"/>
        <w:contextualSpacing/>
        <w:rPr>
          <w:sz w:val="24"/>
          <w:szCs w:val="24"/>
        </w:rPr>
      </w:pPr>
      <w:bookmarkStart w:id="30" w:name="ЛотНазвание_2"/>
      <w:bookmarkEnd w:id="30"/>
      <w:r>
        <w:rPr>
          <w:sz w:val="24"/>
          <w:szCs w:val="24"/>
        </w:rPr>
        <w:t xml:space="preserve"> </w:t>
      </w:r>
      <w:bookmarkStart w:id="31" w:name="Лот_2"/>
      <w:bookmarkEnd w:id="31"/>
      <w:r>
        <w:rPr>
          <w:sz w:val="24"/>
          <w:szCs w:val="24"/>
        </w:rPr>
        <w:t xml:space="preserve"> </w:t>
      </w:r>
      <w:bookmarkStart w:id="32" w:name="ПредложениеНазвание_2"/>
      <w:bookmarkEnd w:id="32"/>
      <w:r>
        <w:rPr>
          <w:sz w:val="24"/>
          <w:szCs w:val="24"/>
        </w:rPr>
        <w:t xml:space="preserve"> </w:t>
      </w:r>
      <w:bookmarkStart w:id="33" w:name="Предложение_2"/>
      <w:bookmarkEnd w:id="33"/>
      <w:r>
        <w:rPr>
          <w:sz w:val="24"/>
          <w:szCs w:val="24"/>
        </w:rPr>
        <w:t xml:space="preserve"> </w:t>
      </w:r>
      <w:bookmarkStart w:id="34" w:name="Победитель_2"/>
      <w:bookmarkEnd w:id="34"/>
    </w:p>
    <w:p w:rsidR="00183E1F" w:rsidRDefault="00183E1F" w:rsidP="00FE7086">
      <w:pPr>
        <w:spacing w:line="240" w:lineRule="auto"/>
        <w:ind w:firstLine="708"/>
        <w:contextualSpacing/>
        <w:rPr>
          <w:sz w:val="24"/>
          <w:szCs w:val="24"/>
        </w:rPr>
      </w:pPr>
      <w:bookmarkStart w:id="35" w:name="ЛотНазвание_3"/>
      <w:bookmarkEnd w:id="35"/>
      <w:r>
        <w:rPr>
          <w:sz w:val="24"/>
          <w:szCs w:val="24"/>
        </w:rPr>
        <w:t xml:space="preserve"> </w:t>
      </w:r>
      <w:bookmarkStart w:id="36" w:name="Лот_3"/>
      <w:bookmarkEnd w:id="36"/>
      <w:r>
        <w:rPr>
          <w:sz w:val="24"/>
          <w:szCs w:val="24"/>
        </w:rPr>
        <w:t xml:space="preserve"> </w:t>
      </w:r>
      <w:bookmarkStart w:id="37" w:name="ПредложениеНазвание_3"/>
      <w:bookmarkEnd w:id="37"/>
      <w:r>
        <w:rPr>
          <w:sz w:val="24"/>
          <w:szCs w:val="24"/>
        </w:rPr>
        <w:t xml:space="preserve"> </w:t>
      </w:r>
      <w:bookmarkStart w:id="38" w:name="Предложение_3"/>
      <w:bookmarkEnd w:id="38"/>
      <w:r>
        <w:rPr>
          <w:sz w:val="24"/>
          <w:szCs w:val="24"/>
        </w:rPr>
        <w:t xml:space="preserve"> </w:t>
      </w:r>
      <w:bookmarkStart w:id="39" w:name="Победитель_3"/>
      <w:bookmarkEnd w:id="39"/>
    </w:p>
    <w:p w:rsidR="00183E1F" w:rsidRDefault="00183E1F" w:rsidP="00FE7086">
      <w:pPr>
        <w:spacing w:line="240" w:lineRule="auto"/>
        <w:ind w:firstLine="708"/>
        <w:contextualSpacing/>
        <w:rPr>
          <w:sz w:val="24"/>
          <w:szCs w:val="24"/>
        </w:rPr>
      </w:pPr>
      <w:bookmarkStart w:id="40" w:name="ЛотНазвание_4"/>
      <w:bookmarkEnd w:id="40"/>
      <w:r>
        <w:rPr>
          <w:sz w:val="24"/>
          <w:szCs w:val="24"/>
        </w:rPr>
        <w:t xml:space="preserve"> </w:t>
      </w:r>
      <w:bookmarkStart w:id="41" w:name="Лот_4"/>
      <w:bookmarkEnd w:id="41"/>
      <w:r>
        <w:rPr>
          <w:sz w:val="24"/>
          <w:szCs w:val="24"/>
        </w:rPr>
        <w:t xml:space="preserve"> </w:t>
      </w:r>
      <w:bookmarkStart w:id="42" w:name="ПредложениеНазвание_4"/>
      <w:bookmarkEnd w:id="42"/>
      <w:r>
        <w:rPr>
          <w:sz w:val="24"/>
          <w:szCs w:val="24"/>
        </w:rPr>
        <w:t xml:space="preserve"> </w:t>
      </w:r>
      <w:bookmarkStart w:id="43" w:name="Предложение_4"/>
      <w:bookmarkEnd w:id="43"/>
      <w:r>
        <w:rPr>
          <w:sz w:val="24"/>
          <w:szCs w:val="24"/>
        </w:rPr>
        <w:t xml:space="preserve"> </w:t>
      </w:r>
      <w:bookmarkStart w:id="44" w:name="Победитель_4"/>
      <w:bookmarkEnd w:id="44"/>
    </w:p>
    <w:p w:rsidR="002B16A1" w:rsidRDefault="00183E1F" w:rsidP="00FE7086">
      <w:pPr>
        <w:spacing w:line="240" w:lineRule="auto"/>
        <w:ind w:firstLine="708"/>
        <w:contextualSpacing/>
        <w:rPr>
          <w:sz w:val="24"/>
          <w:szCs w:val="24"/>
          <w:lang w:val="en-US"/>
        </w:rPr>
      </w:pPr>
      <w:bookmarkStart w:id="45" w:name="ЛотНазвание_5"/>
      <w:bookmarkEnd w:id="45"/>
      <w:r>
        <w:rPr>
          <w:sz w:val="24"/>
          <w:szCs w:val="24"/>
        </w:rPr>
        <w:t xml:space="preserve"> </w:t>
      </w:r>
      <w:bookmarkStart w:id="46" w:name="Лот_5"/>
      <w:bookmarkEnd w:id="46"/>
      <w:r>
        <w:rPr>
          <w:sz w:val="24"/>
          <w:szCs w:val="24"/>
        </w:rPr>
        <w:t xml:space="preserve"> </w:t>
      </w:r>
      <w:bookmarkStart w:id="47" w:name="ПредложениеНазвание_5"/>
      <w:bookmarkEnd w:id="47"/>
      <w:r>
        <w:rPr>
          <w:sz w:val="24"/>
          <w:szCs w:val="24"/>
        </w:rPr>
        <w:t xml:space="preserve"> </w:t>
      </w:r>
      <w:bookmarkStart w:id="48" w:name="Предложение_5"/>
      <w:bookmarkEnd w:id="48"/>
      <w:r>
        <w:rPr>
          <w:sz w:val="24"/>
          <w:szCs w:val="24"/>
        </w:rPr>
        <w:t xml:space="preserve"> </w:t>
      </w:r>
      <w:bookmarkStart w:id="49" w:name="Победитель_5"/>
      <w:bookmarkEnd w:id="49"/>
    </w:p>
    <w:p w:rsidR="002B16A1" w:rsidRDefault="002B16A1" w:rsidP="00FE7086">
      <w:pPr>
        <w:spacing w:line="240" w:lineRule="auto"/>
        <w:ind w:firstLine="708"/>
        <w:contextualSpacing/>
        <w:rPr>
          <w:sz w:val="24"/>
          <w:szCs w:val="24"/>
          <w:lang w:val="en-US"/>
        </w:rPr>
      </w:pPr>
      <w:bookmarkStart w:id="50" w:name="ЛотНазвание_6"/>
      <w:bookmarkEnd w:id="50"/>
      <w:r>
        <w:rPr>
          <w:sz w:val="24"/>
          <w:szCs w:val="24"/>
          <w:lang w:val="en-US"/>
        </w:rPr>
        <w:t xml:space="preserve"> </w:t>
      </w:r>
      <w:bookmarkStart w:id="51" w:name="Лот_6"/>
      <w:bookmarkEnd w:id="51"/>
      <w:r>
        <w:rPr>
          <w:sz w:val="24"/>
          <w:szCs w:val="24"/>
          <w:lang w:val="en-US"/>
        </w:rPr>
        <w:t xml:space="preserve"> </w:t>
      </w:r>
      <w:bookmarkStart w:id="52" w:name="ПредложениеНазвание_6"/>
      <w:bookmarkEnd w:id="52"/>
      <w:r>
        <w:rPr>
          <w:sz w:val="24"/>
          <w:szCs w:val="24"/>
          <w:lang w:val="en-US"/>
        </w:rPr>
        <w:t xml:space="preserve"> </w:t>
      </w:r>
      <w:bookmarkStart w:id="53" w:name="Предложение_6"/>
      <w:bookmarkEnd w:id="53"/>
      <w:r>
        <w:rPr>
          <w:sz w:val="24"/>
          <w:szCs w:val="24"/>
          <w:lang w:val="en-US"/>
        </w:rPr>
        <w:t xml:space="preserve"> </w:t>
      </w:r>
      <w:bookmarkStart w:id="54" w:name="Победитель_6"/>
      <w:bookmarkEnd w:id="54"/>
    </w:p>
    <w:p w:rsidR="002B16A1" w:rsidRDefault="002B16A1" w:rsidP="00FE7086">
      <w:pPr>
        <w:spacing w:line="240" w:lineRule="auto"/>
        <w:ind w:firstLine="708"/>
        <w:contextualSpacing/>
        <w:rPr>
          <w:sz w:val="24"/>
          <w:szCs w:val="24"/>
          <w:lang w:val="en-US"/>
        </w:rPr>
      </w:pPr>
      <w:bookmarkStart w:id="55" w:name="ЛотНазвание_7"/>
      <w:bookmarkEnd w:id="55"/>
      <w:r>
        <w:rPr>
          <w:sz w:val="24"/>
          <w:szCs w:val="24"/>
          <w:lang w:val="en-US"/>
        </w:rPr>
        <w:t xml:space="preserve"> </w:t>
      </w:r>
      <w:bookmarkStart w:id="56" w:name="Лот_7"/>
      <w:bookmarkEnd w:id="56"/>
      <w:r>
        <w:rPr>
          <w:sz w:val="24"/>
          <w:szCs w:val="24"/>
          <w:lang w:val="en-US"/>
        </w:rPr>
        <w:t xml:space="preserve"> </w:t>
      </w:r>
      <w:bookmarkStart w:id="57" w:name="ПредложениеНазвание_7"/>
      <w:bookmarkEnd w:id="57"/>
      <w:r>
        <w:rPr>
          <w:sz w:val="24"/>
          <w:szCs w:val="24"/>
          <w:lang w:val="en-US"/>
        </w:rPr>
        <w:t xml:space="preserve"> </w:t>
      </w:r>
      <w:bookmarkStart w:id="58" w:name="Предложение_7"/>
      <w:bookmarkEnd w:id="58"/>
      <w:r>
        <w:rPr>
          <w:sz w:val="24"/>
          <w:szCs w:val="24"/>
          <w:lang w:val="en-US"/>
        </w:rPr>
        <w:t xml:space="preserve"> </w:t>
      </w:r>
      <w:bookmarkStart w:id="59" w:name="Победитель_7"/>
      <w:bookmarkEnd w:id="59"/>
    </w:p>
    <w:p w:rsidR="002B16A1" w:rsidRDefault="002B16A1" w:rsidP="00FE7086">
      <w:pPr>
        <w:spacing w:line="240" w:lineRule="auto"/>
        <w:ind w:firstLine="708"/>
        <w:contextualSpacing/>
        <w:rPr>
          <w:sz w:val="24"/>
          <w:szCs w:val="24"/>
          <w:lang w:val="en-US"/>
        </w:rPr>
      </w:pPr>
      <w:bookmarkStart w:id="60" w:name="ЛотНазвание_8"/>
      <w:bookmarkEnd w:id="60"/>
      <w:r>
        <w:rPr>
          <w:sz w:val="24"/>
          <w:szCs w:val="24"/>
          <w:lang w:val="en-US"/>
        </w:rPr>
        <w:t xml:space="preserve"> </w:t>
      </w:r>
      <w:bookmarkStart w:id="61" w:name="Лот_8"/>
      <w:bookmarkEnd w:id="61"/>
      <w:r>
        <w:rPr>
          <w:sz w:val="24"/>
          <w:szCs w:val="24"/>
          <w:lang w:val="en-US"/>
        </w:rPr>
        <w:t xml:space="preserve"> </w:t>
      </w:r>
      <w:bookmarkStart w:id="62" w:name="ПредложениеНазвание_8"/>
      <w:bookmarkEnd w:id="62"/>
      <w:r>
        <w:rPr>
          <w:sz w:val="24"/>
          <w:szCs w:val="24"/>
          <w:lang w:val="en-US"/>
        </w:rPr>
        <w:t xml:space="preserve"> </w:t>
      </w:r>
      <w:bookmarkStart w:id="63" w:name="Предложение_8"/>
      <w:bookmarkEnd w:id="63"/>
      <w:r>
        <w:rPr>
          <w:sz w:val="24"/>
          <w:szCs w:val="24"/>
          <w:lang w:val="en-US"/>
        </w:rPr>
        <w:t xml:space="preserve"> </w:t>
      </w:r>
      <w:bookmarkStart w:id="64" w:name="Победитель_8"/>
      <w:bookmarkEnd w:id="64"/>
    </w:p>
    <w:p w:rsidR="008C135F" w:rsidRPr="008C135F" w:rsidRDefault="002B16A1" w:rsidP="00FE7086">
      <w:pPr>
        <w:spacing w:line="240" w:lineRule="auto"/>
        <w:ind w:firstLine="708"/>
        <w:contextualSpacing/>
        <w:rPr>
          <w:sz w:val="24"/>
          <w:szCs w:val="24"/>
        </w:rPr>
      </w:pPr>
      <w:bookmarkStart w:id="65" w:name="ЛотНазвание_9"/>
      <w:bookmarkEnd w:id="65"/>
      <w:r>
        <w:rPr>
          <w:sz w:val="24"/>
          <w:szCs w:val="24"/>
          <w:lang w:val="en-US"/>
        </w:rPr>
        <w:t xml:space="preserve"> </w:t>
      </w:r>
      <w:bookmarkStart w:id="66" w:name="Лот_9"/>
      <w:bookmarkEnd w:id="66"/>
      <w:r>
        <w:rPr>
          <w:sz w:val="24"/>
          <w:szCs w:val="24"/>
          <w:lang w:val="en-US"/>
        </w:rPr>
        <w:t xml:space="preserve"> </w:t>
      </w:r>
      <w:bookmarkStart w:id="67" w:name="ПредложениеНазвание_9"/>
      <w:bookmarkEnd w:id="67"/>
      <w:r>
        <w:rPr>
          <w:sz w:val="24"/>
          <w:szCs w:val="24"/>
          <w:lang w:val="en-US"/>
        </w:rPr>
        <w:t xml:space="preserve"> </w:t>
      </w:r>
      <w:bookmarkStart w:id="68" w:name="Предложение_9"/>
      <w:bookmarkEnd w:id="68"/>
      <w:r>
        <w:rPr>
          <w:sz w:val="24"/>
          <w:szCs w:val="24"/>
          <w:lang w:val="en-US"/>
        </w:rPr>
        <w:t xml:space="preserve"> </w:t>
      </w:r>
      <w:bookmarkStart w:id="69" w:name="Победитель_9"/>
      <w:bookmarkEnd w:id="69"/>
      <w:r w:rsidR="009A150C">
        <w:rPr>
          <w:sz w:val="24"/>
          <w:szCs w:val="24"/>
        </w:rPr>
        <w:t xml:space="preserve"> </w:t>
      </w:r>
    </w:p>
    <w:p w:rsidR="008F7363" w:rsidRDefault="008F7363" w:rsidP="008F7363">
      <w:pPr>
        <w:spacing w:after="0" w:line="240" w:lineRule="auto"/>
        <w:ind w:left="709"/>
        <w:rPr>
          <w:sz w:val="24"/>
          <w:szCs w:val="24"/>
        </w:rPr>
      </w:pPr>
      <w:bookmarkStart w:id="70" w:name="ЛотНазвание_10"/>
      <w:bookmarkEnd w:id="70"/>
      <w:r>
        <w:rPr>
          <w:sz w:val="24"/>
          <w:szCs w:val="24"/>
        </w:rPr>
        <w:t xml:space="preserve"> </w:t>
      </w:r>
      <w:bookmarkStart w:id="71" w:name="Лот_10"/>
      <w:bookmarkEnd w:id="71"/>
      <w:r>
        <w:rPr>
          <w:sz w:val="24"/>
          <w:szCs w:val="24"/>
        </w:rPr>
        <w:t xml:space="preserve"> </w:t>
      </w:r>
      <w:bookmarkStart w:id="72" w:name="ПредложениеНазвание_10"/>
      <w:bookmarkEnd w:id="72"/>
      <w:r>
        <w:rPr>
          <w:sz w:val="24"/>
          <w:szCs w:val="24"/>
        </w:rPr>
        <w:t xml:space="preserve"> </w:t>
      </w:r>
      <w:bookmarkStart w:id="73" w:name="Предложение_10"/>
      <w:bookmarkEnd w:id="73"/>
      <w:r>
        <w:rPr>
          <w:sz w:val="24"/>
          <w:szCs w:val="24"/>
        </w:rPr>
        <w:t xml:space="preserve"> </w:t>
      </w:r>
      <w:bookmarkStart w:id="74" w:name="Победитель_10"/>
      <w:bookmarkEnd w:id="74"/>
    </w:p>
    <w:p w:rsidR="008F7363" w:rsidRDefault="008F7363" w:rsidP="008F7363">
      <w:pPr>
        <w:spacing w:after="0" w:line="240" w:lineRule="auto"/>
        <w:ind w:left="709"/>
        <w:rPr>
          <w:sz w:val="24"/>
          <w:szCs w:val="24"/>
        </w:rPr>
      </w:pPr>
      <w:bookmarkStart w:id="75" w:name="ЛотНазвание_11"/>
      <w:bookmarkEnd w:id="75"/>
      <w:r>
        <w:rPr>
          <w:sz w:val="24"/>
          <w:szCs w:val="24"/>
        </w:rPr>
        <w:t xml:space="preserve"> </w:t>
      </w:r>
      <w:bookmarkStart w:id="76" w:name="Лот_11"/>
      <w:bookmarkEnd w:id="76"/>
      <w:r>
        <w:rPr>
          <w:sz w:val="24"/>
          <w:szCs w:val="24"/>
        </w:rPr>
        <w:t xml:space="preserve"> </w:t>
      </w:r>
      <w:bookmarkStart w:id="77" w:name="ПредложениеНазвание_11"/>
      <w:bookmarkEnd w:id="77"/>
      <w:r>
        <w:rPr>
          <w:sz w:val="24"/>
          <w:szCs w:val="24"/>
        </w:rPr>
        <w:t xml:space="preserve"> </w:t>
      </w:r>
      <w:bookmarkStart w:id="78" w:name="Предложение_11"/>
      <w:bookmarkEnd w:id="78"/>
      <w:r>
        <w:rPr>
          <w:sz w:val="24"/>
          <w:szCs w:val="24"/>
        </w:rPr>
        <w:t xml:space="preserve"> </w:t>
      </w:r>
      <w:bookmarkStart w:id="79" w:name="Победитель_11"/>
      <w:bookmarkEnd w:id="79"/>
    </w:p>
    <w:p w:rsidR="008F7363" w:rsidRDefault="008F7363" w:rsidP="008F7363">
      <w:pPr>
        <w:spacing w:after="0" w:line="240" w:lineRule="auto"/>
        <w:ind w:left="709"/>
        <w:rPr>
          <w:sz w:val="24"/>
          <w:szCs w:val="24"/>
        </w:rPr>
      </w:pPr>
      <w:bookmarkStart w:id="80" w:name="ЛотНазвание_12"/>
      <w:bookmarkEnd w:id="80"/>
      <w:r>
        <w:rPr>
          <w:sz w:val="24"/>
          <w:szCs w:val="24"/>
        </w:rPr>
        <w:t xml:space="preserve"> </w:t>
      </w:r>
      <w:bookmarkStart w:id="81" w:name="Лот_12"/>
      <w:bookmarkEnd w:id="81"/>
      <w:r>
        <w:rPr>
          <w:sz w:val="24"/>
          <w:szCs w:val="24"/>
        </w:rPr>
        <w:t xml:space="preserve"> </w:t>
      </w:r>
      <w:bookmarkStart w:id="82" w:name="ПредложениеНазвание_12"/>
      <w:bookmarkEnd w:id="82"/>
      <w:r>
        <w:rPr>
          <w:sz w:val="24"/>
          <w:szCs w:val="24"/>
        </w:rPr>
        <w:t xml:space="preserve"> </w:t>
      </w:r>
      <w:bookmarkStart w:id="83" w:name="Предложение_12"/>
      <w:bookmarkEnd w:id="83"/>
      <w:r>
        <w:rPr>
          <w:sz w:val="24"/>
          <w:szCs w:val="24"/>
        </w:rPr>
        <w:t xml:space="preserve"> </w:t>
      </w:r>
      <w:bookmarkStart w:id="84" w:name="Победитель_12"/>
      <w:bookmarkEnd w:id="84"/>
    </w:p>
    <w:p w:rsidR="008F7363" w:rsidRDefault="008F7363" w:rsidP="008F7363">
      <w:pPr>
        <w:spacing w:after="0" w:line="240" w:lineRule="auto"/>
        <w:ind w:left="709"/>
        <w:rPr>
          <w:sz w:val="24"/>
          <w:szCs w:val="24"/>
        </w:rPr>
      </w:pPr>
      <w:bookmarkStart w:id="85" w:name="ЛотНазвание_13"/>
      <w:bookmarkEnd w:id="85"/>
      <w:r>
        <w:rPr>
          <w:sz w:val="24"/>
          <w:szCs w:val="24"/>
        </w:rPr>
        <w:t xml:space="preserve"> </w:t>
      </w:r>
      <w:bookmarkStart w:id="86" w:name="Лот_13"/>
      <w:bookmarkEnd w:id="86"/>
      <w:r>
        <w:rPr>
          <w:sz w:val="24"/>
          <w:szCs w:val="24"/>
        </w:rPr>
        <w:t xml:space="preserve"> </w:t>
      </w:r>
      <w:bookmarkStart w:id="87" w:name="ПредложениеНазвание_13"/>
      <w:bookmarkEnd w:id="87"/>
      <w:r>
        <w:rPr>
          <w:sz w:val="24"/>
          <w:szCs w:val="24"/>
        </w:rPr>
        <w:t xml:space="preserve"> </w:t>
      </w:r>
      <w:bookmarkStart w:id="88" w:name="Предложение_13"/>
      <w:bookmarkEnd w:id="88"/>
      <w:r>
        <w:rPr>
          <w:sz w:val="24"/>
          <w:szCs w:val="24"/>
        </w:rPr>
        <w:t xml:space="preserve"> </w:t>
      </w:r>
      <w:bookmarkStart w:id="89" w:name="Победитель_13"/>
      <w:bookmarkEnd w:id="89"/>
    </w:p>
    <w:p w:rsidR="008F7363" w:rsidRDefault="008F7363" w:rsidP="008F7363">
      <w:pPr>
        <w:spacing w:after="0" w:line="240" w:lineRule="auto"/>
        <w:ind w:left="709"/>
        <w:rPr>
          <w:sz w:val="24"/>
          <w:szCs w:val="24"/>
        </w:rPr>
      </w:pPr>
      <w:bookmarkStart w:id="90" w:name="ЛотНазвание_14"/>
      <w:bookmarkEnd w:id="90"/>
      <w:r>
        <w:rPr>
          <w:sz w:val="24"/>
          <w:szCs w:val="24"/>
        </w:rPr>
        <w:t xml:space="preserve"> </w:t>
      </w:r>
      <w:bookmarkStart w:id="91" w:name="Лот_14"/>
      <w:bookmarkEnd w:id="91"/>
      <w:r>
        <w:rPr>
          <w:sz w:val="24"/>
          <w:szCs w:val="24"/>
        </w:rPr>
        <w:t xml:space="preserve"> </w:t>
      </w:r>
      <w:bookmarkStart w:id="92" w:name="ПредложениеНазвание_14"/>
      <w:bookmarkEnd w:id="92"/>
      <w:r>
        <w:rPr>
          <w:sz w:val="24"/>
          <w:szCs w:val="24"/>
        </w:rPr>
        <w:t xml:space="preserve"> </w:t>
      </w:r>
      <w:bookmarkStart w:id="93" w:name="Предложение_14"/>
      <w:bookmarkEnd w:id="93"/>
      <w:r>
        <w:rPr>
          <w:sz w:val="24"/>
          <w:szCs w:val="24"/>
        </w:rPr>
        <w:t xml:space="preserve"> </w:t>
      </w:r>
      <w:bookmarkStart w:id="94" w:name="Победитель_14"/>
      <w:bookmarkEnd w:id="94"/>
    </w:p>
    <w:p w:rsidR="008F7363" w:rsidRDefault="008F7363" w:rsidP="00CB7D60">
      <w:pPr>
        <w:spacing w:after="0" w:line="240" w:lineRule="auto"/>
        <w:ind w:left="709"/>
        <w:rPr>
          <w:sz w:val="24"/>
          <w:szCs w:val="24"/>
        </w:rPr>
      </w:pPr>
      <w:bookmarkStart w:id="95" w:name="ЛотНазвание_15"/>
      <w:bookmarkEnd w:id="95"/>
      <w:r>
        <w:rPr>
          <w:sz w:val="24"/>
          <w:szCs w:val="24"/>
        </w:rPr>
        <w:t xml:space="preserve"> </w:t>
      </w:r>
      <w:bookmarkStart w:id="96" w:name="Лот_15"/>
      <w:bookmarkEnd w:id="96"/>
      <w:r>
        <w:rPr>
          <w:sz w:val="24"/>
          <w:szCs w:val="24"/>
        </w:rPr>
        <w:t xml:space="preserve"> </w:t>
      </w:r>
      <w:bookmarkStart w:id="97" w:name="ПредложениеНазвание_15"/>
      <w:bookmarkEnd w:id="97"/>
      <w:r>
        <w:rPr>
          <w:sz w:val="24"/>
          <w:szCs w:val="24"/>
        </w:rPr>
        <w:t xml:space="preserve"> </w:t>
      </w:r>
      <w:bookmarkStart w:id="98" w:name="Предложение_15"/>
      <w:bookmarkEnd w:id="98"/>
      <w:r>
        <w:rPr>
          <w:sz w:val="24"/>
          <w:szCs w:val="24"/>
        </w:rPr>
        <w:t xml:space="preserve"> </w:t>
      </w:r>
      <w:bookmarkStart w:id="99" w:name="Победитель_15"/>
      <w:bookmarkEnd w:id="99"/>
    </w:p>
    <w:p w:rsidR="008F7363" w:rsidRDefault="008F7363" w:rsidP="00CB7D60">
      <w:pPr>
        <w:spacing w:after="0" w:line="240" w:lineRule="auto"/>
        <w:ind w:left="709"/>
        <w:rPr>
          <w:sz w:val="24"/>
          <w:szCs w:val="24"/>
        </w:rPr>
      </w:pPr>
      <w:bookmarkStart w:id="100" w:name="ЛотНазвание_16"/>
      <w:bookmarkEnd w:id="100"/>
      <w:r>
        <w:rPr>
          <w:sz w:val="24"/>
          <w:szCs w:val="24"/>
        </w:rPr>
        <w:t xml:space="preserve"> </w:t>
      </w:r>
      <w:bookmarkStart w:id="101" w:name="Лот_16"/>
      <w:bookmarkEnd w:id="101"/>
      <w:r>
        <w:rPr>
          <w:sz w:val="24"/>
          <w:szCs w:val="24"/>
        </w:rPr>
        <w:t xml:space="preserve"> </w:t>
      </w:r>
      <w:bookmarkStart w:id="102" w:name="ПредложениеНазвание_16"/>
      <w:bookmarkEnd w:id="102"/>
      <w:r>
        <w:rPr>
          <w:sz w:val="24"/>
          <w:szCs w:val="24"/>
        </w:rPr>
        <w:t xml:space="preserve"> </w:t>
      </w:r>
      <w:bookmarkStart w:id="103" w:name="Предложение_16"/>
      <w:bookmarkEnd w:id="103"/>
      <w:r>
        <w:rPr>
          <w:sz w:val="24"/>
          <w:szCs w:val="24"/>
        </w:rPr>
        <w:t xml:space="preserve"> </w:t>
      </w:r>
      <w:bookmarkStart w:id="104" w:name="Победитель_16"/>
      <w:bookmarkEnd w:id="104"/>
    </w:p>
    <w:p w:rsidR="008F7363" w:rsidRDefault="00362201" w:rsidP="00CB7D60">
      <w:pPr>
        <w:spacing w:after="0" w:line="240" w:lineRule="auto"/>
        <w:ind w:left="709"/>
        <w:rPr>
          <w:sz w:val="24"/>
          <w:szCs w:val="24"/>
        </w:rPr>
      </w:pPr>
      <w:bookmarkStart w:id="105" w:name="ЛотНазвание_17"/>
      <w:bookmarkEnd w:id="105"/>
      <w:r>
        <w:rPr>
          <w:sz w:val="24"/>
          <w:szCs w:val="24"/>
        </w:rPr>
        <w:t xml:space="preserve"> </w:t>
      </w:r>
      <w:bookmarkStart w:id="106" w:name="Лот_17"/>
      <w:bookmarkEnd w:id="106"/>
      <w:r>
        <w:rPr>
          <w:sz w:val="24"/>
          <w:szCs w:val="24"/>
        </w:rPr>
        <w:t xml:space="preserve"> </w:t>
      </w:r>
      <w:bookmarkStart w:id="107" w:name="ПредложениеНазвание_17"/>
      <w:bookmarkEnd w:id="107"/>
      <w:r>
        <w:rPr>
          <w:sz w:val="24"/>
          <w:szCs w:val="24"/>
        </w:rPr>
        <w:t xml:space="preserve"> </w:t>
      </w:r>
      <w:bookmarkStart w:id="108" w:name="Предложение_17"/>
      <w:bookmarkEnd w:id="108"/>
      <w:r>
        <w:rPr>
          <w:sz w:val="24"/>
          <w:szCs w:val="24"/>
        </w:rPr>
        <w:t xml:space="preserve"> </w:t>
      </w:r>
      <w:bookmarkStart w:id="109" w:name="Победитель_17"/>
      <w:bookmarkEnd w:id="109"/>
    </w:p>
    <w:p w:rsidR="00362201" w:rsidRDefault="00362201" w:rsidP="00CB7D60">
      <w:pPr>
        <w:spacing w:after="0" w:line="240" w:lineRule="auto"/>
        <w:ind w:left="709"/>
        <w:rPr>
          <w:sz w:val="24"/>
          <w:szCs w:val="24"/>
        </w:rPr>
      </w:pPr>
      <w:bookmarkStart w:id="110" w:name="ЛотНазвание_18"/>
      <w:bookmarkEnd w:id="110"/>
      <w:r>
        <w:rPr>
          <w:sz w:val="24"/>
          <w:szCs w:val="24"/>
        </w:rPr>
        <w:t xml:space="preserve"> </w:t>
      </w:r>
      <w:bookmarkStart w:id="111" w:name="Лот_18"/>
      <w:bookmarkEnd w:id="111"/>
      <w:r>
        <w:rPr>
          <w:sz w:val="24"/>
          <w:szCs w:val="24"/>
        </w:rPr>
        <w:t xml:space="preserve"> </w:t>
      </w:r>
      <w:bookmarkStart w:id="112" w:name="ПредложениеНазвание_18"/>
      <w:bookmarkEnd w:id="112"/>
      <w:r>
        <w:rPr>
          <w:sz w:val="24"/>
          <w:szCs w:val="24"/>
        </w:rPr>
        <w:t xml:space="preserve"> </w:t>
      </w:r>
      <w:bookmarkStart w:id="113" w:name="Предложение_18"/>
      <w:bookmarkEnd w:id="113"/>
      <w:r>
        <w:rPr>
          <w:sz w:val="24"/>
          <w:szCs w:val="24"/>
        </w:rPr>
        <w:t xml:space="preserve"> </w:t>
      </w:r>
      <w:bookmarkStart w:id="114" w:name="Победитель_18"/>
      <w:bookmarkEnd w:id="114"/>
    </w:p>
    <w:p w:rsidR="00362201" w:rsidRDefault="00362201" w:rsidP="00CB7D60">
      <w:pPr>
        <w:spacing w:after="0" w:line="240" w:lineRule="auto"/>
        <w:ind w:left="709"/>
        <w:rPr>
          <w:sz w:val="24"/>
          <w:szCs w:val="24"/>
        </w:rPr>
      </w:pPr>
      <w:bookmarkStart w:id="115" w:name="ЛотНазвание_19"/>
      <w:bookmarkEnd w:id="115"/>
      <w:r>
        <w:rPr>
          <w:sz w:val="24"/>
          <w:szCs w:val="24"/>
        </w:rPr>
        <w:t xml:space="preserve"> </w:t>
      </w:r>
      <w:bookmarkStart w:id="116" w:name="Лот_19"/>
      <w:bookmarkEnd w:id="116"/>
      <w:r>
        <w:rPr>
          <w:sz w:val="24"/>
          <w:szCs w:val="24"/>
        </w:rPr>
        <w:t xml:space="preserve"> </w:t>
      </w:r>
      <w:bookmarkStart w:id="117" w:name="ПредложениеНазвание_19"/>
      <w:bookmarkEnd w:id="117"/>
      <w:r>
        <w:rPr>
          <w:sz w:val="24"/>
          <w:szCs w:val="24"/>
        </w:rPr>
        <w:t xml:space="preserve"> </w:t>
      </w:r>
      <w:bookmarkStart w:id="118" w:name="Предложение_19"/>
      <w:bookmarkEnd w:id="118"/>
      <w:r>
        <w:rPr>
          <w:sz w:val="24"/>
          <w:szCs w:val="24"/>
        </w:rPr>
        <w:t xml:space="preserve"> </w:t>
      </w:r>
      <w:bookmarkStart w:id="119" w:name="Победитель_19"/>
      <w:bookmarkEnd w:id="119"/>
    </w:p>
    <w:p w:rsidR="00362201" w:rsidRDefault="00362201" w:rsidP="00CB7D60">
      <w:pPr>
        <w:spacing w:after="0" w:line="240" w:lineRule="auto"/>
        <w:ind w:left="709"/>
        <w:rPr>
          <w:sz w:val="24"/>
          <w:szCs w:val="24"/>
        </w:rPr>
      </w:pPr>
      <w:bookmarkStart w:id="120" w:name="ЛотНазвание_20"/>
      <w:bookmarkEnd w:id="120"/>
      <w:r>
        <w:rPr>
          <w:sz w:val="24"/>
          <w:szCs w:val="24"/>
        </w:rPr>
        <w:t xml:space="preserve"> </w:t>
      </w:r>
      <w:bookmarkStart w:id="121" w:name="Лот_20"/>
      <w:bookmarkEnd w:id="121"/>
      <w:r>
        <w:rPr>
          <w:sz w:val="24"/>
          <w:szCs w:val="24"/>
        </w:rPr>
        <w:t xml:space="preserve"> </w:t>
      </w:r>
      <w:bookmarkStart w:id="122" w:name="ПредложениеНазвание_20"/>
      <w:bookmarkEnd w:id="122"/>
      <w:r>
        <w:rPr>
          <w:sz w:val="24"/>
          <w:szCs w:val="24"/>
        </w:rPr>
        <w:t xml:space="preserve"> </w:t>
      </w:r>
      <w:bookmarkStart w:id="123" w:name="Предложение_20"/>
      <w:bookmarkEnd w:id="123"/>
      <w:r>
        <w:rPr>
          <w:sz w:val="24"/>
          <w:szCs w:val="24"/>
        </w:rPr>
        <w:t xml:space="preserve"> </w:t>
      </w:r>
      <w:bookmarkStart w:id="124" w:name="Победитель_20"/>
      <w:bookmarkEnd w:id="124"/>
    </w:p>
    <w:p w:rsidR="00362201" w:rsidRDefault="00362201" w:rsidP="00CB7D60">
      <w:pPr>
        <w:spacing w:after="0" w:line="240" w:lineRule="auto"/>
        <w:ind w:left="709"/>
        <w:rPr>
          <w:sz w:val="24"/>
          <w:szCs w:val="24"/>
        </w:rPr>
      </w:pPr>
      <w:bookmarkStart w:id="125" w:name="ЛотНазвание_21"/>
      <w:bookmarkEnd w:id="125"/>
      <w:r>
        <w:rPr>
          <w:sz w:val="24"/>
          <w:szCs w:val="24"/>
        </w:rPr>
        <w:t xml:space="preserve"> </w:t>
      </w:r>
      <w:bookmarkStart w:id="126" w:name="Лот_21"/>
      <w:bookmarkEnd w:id="126"/>
      <w:r>
        <w:rPr>
          <w:sz w:val="24"/>
          <w:szCs w:val="24"/>
        </w:rPr>
        <w:t xml:space="preserve"> </w:t>
      </w:r>
      <w:bookmarkStart w:id="127" w:name="ПредложениеНазвание_21"/>
      <w:bookmarkEnd w:id="127"/>
      <w:r>
        <w:rPr>
          <w:sz w:val="24"/>
          <w:szCs w:val="24"/>
        </w:rPr>
        <w:t xml:space="preserve"> </w:t>
      </w:r>
      <w:bookmarkStart w:id="128" w:name="Предложение_21"/>
      <w:bookmarkEnd w:id="128"/>
      <w:r>
        <w:rPr>
          <w:sz w:val="24"/>
          <w:szCs w:val="24"/>
        </w:rPr>
        <w:t xml:space="preserve"> </w:t>
      </w:r>
      <w:bookmarkStart w:id="129" w:name="Победитель_21"/>
      <w:bookmarkEnd w:id="129"/>
    </w:p>
    <w:p w:rsidR="00362201" w:rsidRDefault="00362201" w:rsidP="00CB7D60">
      <w:pPr>
        <w:spacing w:after="0" w:line="240" w:lineRule="auto"/>
        <w:ind w:left="709"/>
        <w:rPr>
          <w:sz w:val="24"/>
          <w:szCs w:val="24"/>
        </w:rPr>
      </w:pPr>
      <w:bookmarkStart w:id="130" w:name="ЛотНазвание_22"/>
      <w:bookmarkEnd w:id="130"/>
      <w:r>
        <w:rPr>
          <w:sz w:val="24"/>
          <w:szCs w:val="24"/>
        </w:rPr>
        <w:t xml:space="preserve"> </w:t>
      </w:r>
      <w:bookmarkStart w:id="131" w:name="Лот_22"/>
      <w:bookmarkEnd w:id="131"/>
      <w:r>
        <w:rPr>
          <w:sz w:val="24"/>
          <w:szCs w:val="24"/>
        </w:rPr>
        <w:t xml:space="preserve"> </w:t>
      </w:r>
      <w:bookmarkStart w:id="132" w:name="ПредложениеНазвание_22"/>
      <w:bookmarkEnd w:id="132"/>
      <w:r>
        <w:rPr>
          <w:sz w:val="24"/>
          <w:szCs w:val="24"/>
        </w:rPr>
        <w:t xml:space="preserve"> </w:t>
      </w:r>
      <w:bookmarkStart w:id="133" w:name="Предложение_22"/>
      <w:bookmarkEnd w:id="133"/>
      <w:r>
        <w:rPr>
          <w:sz w:val="24"/>
          <w:szCs w:val="24"/>
        </w:rPr>
        <w:t xml:space="preserve"> </w:t>
      </w:r>
      <w:bookmarkStart w:id="134" w:name="Победитель_22"/>
      <w:bookmarkEnd w:id="134"/>
    </w:p>
    <w:p w:rsidR="00362201" w:rsidRDefault="00362201" w:rsidP="00CB7D60">
      <w:pPr>
        <w:spacing w:after="0" w:line="240" w:lineRule="auto"/>
        <w:ind w:left="709"/>
        <w:rPr>
          <w:sz w:val="24"/>
          <w:szCs w:val="24"/>
        </w:rPr>
      </w:pPr>
      <w:bookmarkStart w:id="135" w:name="ЛотНазвание_23"/>
      <w:bookmarkEnd w:id="135"/>
      <w:r>
        <w:rPr>
          <w:sz w:val="24"/>
          <w:szCs w:val="24"/>
        </w:rPr>
        <w:t xml:space="preserve"> </w:t>
      </w:r>
      <w:bookmarkStart w:id="136" w:name="Лот_23"/>
      <w:bookmarkEnd w:id="136"/>
      <w:r>
        <w:rPr>
          <w:sz w:val="24"/>
          <w:szCs w:val="24"/>
        </w:rPr>
        <w:t xml:space="preserve"> </w:t>
      </w:r>
      <w:bookmarkStart w:id="137" w:name="ПредложениеНазвание_23"/>
      <w:bookmarkEnd w:id="137"/>
      <w:r>
        <w:rPr>
          <w:sz w:val="24"/>
          <w:szCs w:val="24"/>
        </w:rPr>
        <w:t xml:space="preserve"> </w:t>
      </w:r>
      <w:bookmarkStart w:id="138" w:name="Предложение_23"/>
      <w:bookmarkEnd w:id="138"/>
      <w:r>
        <w:rPr>
          <w:sz w:val="24"/>
          <w:szCs w:val="24"/>
        </w:rPr>
        <w:t xml:space="preserve"> </w:t>
      </w:r>
      <w:bookmarkStart w:id="139" w:name="Победитель_23"/>
      <w:bookmarkEnd w:id="139"/>
    </w:p>
    <w:p w:rsidR="00362201" w:rsidRDefault="00362201" w:rsidP="00CB7D60">
      <w:pPr>
        <w:spacing w:after="0" w:line="240" w:lineRule="auto"/>
        <w:ind w:left="709"/>
        <w:rPr>
          <w:sz w:val="24"/>
          <w:szCs w:val="24"/>
        </w:rPr>
      </w:pPr>
      <w:bookmarkStart w:id="140" w:name="ЛотНазвание_24"/>
      <w:bookmarkEnd w:id="140"/>
      <w:r>
        <w:rPr>
          <w:sz w:val="24"/>
          <w:szCs w:val="24"/>
        </w:rPr>
        <w:t xml:space="preserve"> </w:t>
      </w:r>
      <w:bookmarkStart w:id="141" w:name="Лот_24"/>
      <w:bookmarkEnd w:id="141"/>
      <w:r>
        <w:rPr>
          <w:sz w:val="24"/>
          <w:szCs w:val="24"/>
        </w:rPr>
        <w:t xml:space="preserve"> </w:t>
      </w:r>
      <w:bookmarkStart w:id="142" w:name="ПредложениеНазвание_24"/>
      <w:bookmarkEnd w:id="142"/>
      <w:r>
        <w:rPr>
          <w:sz w:val="24"/>
          <w:szCs w:val="24"/>
        </w:rPr>
        <w:t xml:space="preserve"> </w:t>
      </w:r>
      <w:bookmarkStart w:id="143" w:name="Предложение_24"/>
      <w:bookmarkEnd w:id="143"/>
      <w:r>
        <w:rPr>
          <w:sz w:val="24"/>
          <w:szCs w:val="24"/>
        </w:rPr>
        <w:t xml:space="preserve"> </w:t>
      </w:r>
      <w:bookmarkStart w:id="144" w:name="Победитель_24"/>
      <w:bookmarkEnd w:id="144"/>
    </w:p>
    <w:p w:rsidR="00362201" w:rsidRDefault="00362201" w:rsidP="00CB7D60">
      <w:pPr>
        <w:spacing w:after="0" w:line="240" w:lineRule="auto"/>
        <w:ind w:left="709"/>
        <w:rPr>
          <w:sz w:val="24"/>
          <w:szCs w:val="24"/>
        </w:rPr>
      </w:pPr>
      <w:bookmarkStart w:id="145" w:name="ЛотНазвание_25"/>
      <w:bookmarkEnd w:id="145"/>
      <w:r>
        <w:rPr>
          <w:sz w:val="24"/>
          <w:szCs w:val="24"/>
        </w:rPr>
        <w:t xml:space="preserve"> </w:t>
      </w:r>
      <w:bookmarkStart w:id="146" w:name="Лот_25"/>
      <w:bookmarkEnd w:id="146"/>
      <w:r>
        <w:rPr>
          <w:sz w:val="24"/>
          <w:szCs w:val="24"/>
        </w:rPr>
        <w:t xml:space="preserve"> </w:t>
      </w:r>
      <w:bookmarkStart w:id="147" w:name="ПредложениеНазвание_25"/>
      <w:bookmarkEnd w:id="147"/>
      <w:r>
        <w:rPr>
          <w:sz w:val="24"/>
          <w:szCs w:val="24"/>
        </w:rPr>
        <w:t xml:space="preserve"> </w:t>
      </w:r>
      <w:bookmarkStart w:id="148" w:name="Предложение_25"/>
      <w:bookmarkEnd w:id="148"/>
      <w:r>
        <w:rPr>
          <w:sz w:val="24"/>
          <w:szCs w:val="24"/>
        </w:rPr>
        <w:t xml:space="preserve"> </w:t>
      </w:r>
      <w:bookmarkStart w:id="149" w:name="Победитель_25"/>
      <w:bookmarkEnd w:id="149"/>
    </w:p>
    <w:p w:rsidR="00362201" w:rsidRDefault="00362201" w:rsidP="00CB7D60">
      <w:pPr>
        <w:spacing w:after="0" w:line="240" w:lineRule="auto"/>
        <w:ind w:left="709"/>
        <w:rPr>
          <w:sz w:val="24"/>
          <w:szCs w:val="24"/>
        </w:rPr>
      </w:pPr>
      <w:bookmarkStart w:id="150" w:name="ЛотНазвание_26"/>
      <w:bookmarkEnd w:id="150"/>
      <w:r>
        <w:rPr>
          <w:sz w:val="24"/>
          <w:szCs w:val="24"/>
        </w:rPr>
        <w:t xml:space="preserve"> </w:t>
      </w:r>
      <w:bookmarkStart w:id="151" w:name="Лот_26"/>
      <w:bookmarkEnd w:id="151"/>
      <w:r>
        <w:rPr>
          <w:sz w:val="24"/>
          <w:szCs w:val="24"/>
        </w:rPr>
        <w:t xml:space="preserve"> </w:t>
      </w:r>
      <w:bookmarkStart w:id="152" w:name="ПредложениеНазвание_26"/>
      <w:bookmarkEnd w:id="152"/>
      <w:r>
        <w:rPr>
          <w:sz w:val="24"/>
          <w:szCs w:val="24"/>
        </w:rPr>
        <w:t xml:space="preserve"> </w:t>
      </w:r>
      <w:bookmarkStart w:id="153" w:name="Предложение_26"/>
      <w:bookmarkEnd w:id="153"/>
      <w:r>
        <w:rPr>
          <w:sz w:val="24"/>
          <w:szCs w:val="24"/>
        </w:rPr>
        <w:t xml:space="preserve"> </w:t>
      </w:r>
      <w:bookmarkStart w:id="154" w:name="Победитель_26"/>
      <w:bookmarkEnd w:id="154"/>
    </w:p>
    <w:p w:rsidR="00362201" w:rsidRDefault="00362201" w:rsidP="00CB7D60">
      <w:pPr>
        <w:spacing w:after="0" w:line="240" w:lineRule="auto"/>
        <w:ind w:left="709"/>
        <w:rPr>
          <w:sz w:val="24"/>
          <w:szCs w:val="24"/>
        </w:rPr>
      </w:pPr>
      <w:bookmarkStart w:id="155" w:name="ЛотНазвание_27"/>
      <w:bookmarkEnd w:id="155"/>
      <w:r>
        <w:rPr>
          <w:sz w:val="24"/>
          <w:szCs w:val="24"/>
        </w:rPr>
        <w:t xml:space="preserve"> </w:t>
      </w:r>
      <w:bookmarkStart w:id="156" w:name="Лот_27"/>
      <w:bookmarkEnd w:id="156"/>
      <w:r>
        <w:rPr>
          <w:sz w:val="24"/>
          <w:szCs w:val="24"/>
        </w:rPr>
        <w:t xml:space="preserve"> </w:t>
      </w:r>
      <w:bookmarkStart w:id="157" w:name="ПредложениеНазвание_27"/>
      <w:bookmarkEnd w:id="157"/>
      <w:r>
        <w:rPr>
          <w:sz w:val="24"/>
          <w:szCs w:val="24"/>
        </w:rPr>
        <w:t xml:space="preserve"> </w:t>
      </w:r>
      <w:bookmarkStart w:id="158" w:name="Предложение_27"/>
      <w:bookmarkEnd w:id="158"/>
      <w:r>
        <w:rPr>
          <w:sz w:val="24"/>
          <w:szCs w:val="24"/>
        </w:rPr>
        <w:t xml:space="preserve"> </w:t>
      </w:r>
      <w:bookmarkStart w:id="159" w:name="Победитель_27"/>
      <w:bookmarkEnd w:id="159"/>
    </w:p>
    <w:p w:rsidR="00362201" w:rsidRDefault="00362201" w:rsidP="00CB7D60">
      <w:pPr>
        <w:spacing w:after="0" w:line="240" w:lineRule="auto"/>
        <w:ind w:left="709"/>
        <w:rPr>
          <w:sz w:val="24"/>
          <w:szCs w:val="24"/>
        </w:rPr>
      </w:pPr>
      <w:bookmarkStart w:id="160" w:name="ЛотНазвание_28"/>
      <w:bookmarkEnd w:id="160"/>
      <w:r>
        <w:rPr>
          <w:sz w:val="24"/>
          <w:szCs w:val="24"/>
        </w:rPr>
        <w:t xml:space="preserve"> </w:t>
      </w:r>
      <w:bookmarkStart w:id="161" w:name="Лот_28"/>
      <w:bookmarkEnd w:id="161"/>
      <w:r>
        <w:rPr>
          <w:sz w:val="24"/>
          <w:szCs w:val="24"/>
        </w:rPr>
        <w:t xml:space="preserve"> </w:t>
      </w:r>
      <w:bookmarkStart w:id="162" w:name="ПредложениеНазвание_28"/>
      <w:bookmarkEnd w:id="162"/>
      <w:r>
        <w:rPr>
          <w:sz w:val="24"/>
          <w:szCs w:val="24"/>
        </w:rPr>
        <w:t xml:space="preserve"> </w:t>
      </w:r>
      <w:bookmarkStart w:id="163" w:name="Предложение_28"/>
      <w:bookmarkEnd w:id="163"/>
      <w:r>
        <w:rPr>
          <w:sz w:val="24"/>
          <w:szCs w:val="24"/>
        </w:rPr>
        <w:t xml:space="preserve"> </w:t>
      </w:r>
      <w:bookmarkStart w:id="164" w:name="Победитель_28"/>
      <w:bookmarkEnd w:id="164"/>
    </w:p>
    <w:p w:rsidR="00362201" w:rsidRDefault="00362201" w:rsidP="00CB7D60">
      <w:pPr>
        <w:spacing w:after="0" w:line="240" w:lineRule="auto"/>
        <w:ind w:left="709"/>
        <w:rPr>
          <w:sz w:val="24"/>
          <w:szCs w:val="24"/>
        </w:rPr>
      </w:pPr>
      <w:bookmarkStart w:id="165" w:name="ЛотНазвание_29"/>
      <w:bookmarkEnd w:id="165"/>
      <w:r>
        <w:rPr>
          <w:sz w:val="24"/>
          <w:szCs w:val="24"/>
        </w:rPr>
        <w:t xml:space="preserve"> </w:t>
      </w:r>
      <w:bookmarkStart w:id="166" w:name="Лот_29"/>
      <w:bookmarkEnd w:id="166"/>
      <w:r>
        <w:rPr>
          <w:sz w:val="24"/>
          <w:szCs w:val="24"/>
        </w:rPr>
        <w:t xml:space="preserve"> </w:t>
      </w:r>
      <w:bookmarkStart w:id="167" w:name="ПредложениеНазвание_29"/>
      <w:bookmarkEnd w:id="167"/>
      <w:r>
        <w:rPr>
          <w:sz w:val="24"/>
          <w:szCs w:val="24"/>
        </w:rPr>
        <w:t xml:space="preserve"> </w:t>
      </w:r>
      <w:bookmarkStart w:id="168" w:name="Предложение_29"/>
      <w:bookmarkEnd w:id="168"/>
      <w:r>
        <w:rPr>
          <w:sz w:val="24"/>
          <w:szCs w:val="24"/>
        </w:rPr>
        <w:t xml:space="preserve"> </w:t>
      </w:r>
      <w:bookmarkStart w:id="169" w:name="Победитель_29"/>
      <w:bookmarkEnd w:id="169"/>
    </w:p>
    <w:p w:rsidR="00362201" w:rsidRDefault="00CB7D60" w:rsidP="00A57D49">
      <w:pPr>
        <w:spacing w:after="0" w:line="240" w:lineRule="auto"/>
        <w:ind w:left="709"/>
        <w:rPr>
          <w:sz w:val="24"/>
          <w:szCs w:val="24"/>
          <w:lang w:val="en-US"/>
        </w:rPr>
      </w:pPr>
      <w:bookmarkStart w:id="170" w:name="ЛотНазвание_30"/>
      <w:bookmarkEnd w:id="170"/>
      <w:r>
        <w:rPr>
          <w:sz w:val="24"/>
          <w:szCs w:val="24"/>
        </w:rPr>
        <w:t xml:space="preserve"> </w:t>
      </w:r>
      <w:bookmarkStart w:id="171" w:name="Лот_30"/>
      <w:bookmarkEnd w:id="171"/>
      <w:r>
        <w:rPr>
          <w:sz w:val="24"/>
          <w:szCs w:val="24"/>
        </w:rPr>
        <w:t xml:space="preserve"> </w:t>
      </w:r>
      <w:bookmarkStart w:id="172" w:name="ПредложениеНазвание_30"/>
      <w:bookmarkEnd w:id="172"/>
      <w:r>
        <w:rPr>
          <w:sz w:val="24"/>
          <w:szCs w:val="24"/>
        </w:rPr>
        <w:t xml:space="preserve"> </w:t>
      </w:r>
      <w:bookmarkStart w:id="173" w:name="Предложение_30"/>
      <w:bookmarkEnd w:id="173"/>
      <w:r>
        <w:rPr>
          <w:sz w:val="24"/>
          <w:szCs w:val="24"/>
        </w:rPr>
        <w:t xml:space="preserve"> </w:t>
      </w:r>
      <w:bookmarkStart w:id="174" w:name="Победитель_30"/>
      <w:bookmarkEnd w:id="174"/>
    </w:p>
    <w:p w:rsidR="00A57D49" w:rsidRDefault="00A57D49" w:rsidP="00A57D49">
      <w:pPr>
        <w:spacing w:after="0" w:line="240" w:lineRule="auto"/>
        <w:ind w:left="709"/>
        <w:rPr>
          <w:sz w:val="24"/>
          <w:szCs w:val="24"/>
          <w:lang w:val="en-US"/>
        </w:rPr>
      </w:pPr>
      <w:bookmarkStart w:id="175" w:name="ЛотНазвание_31"/>
      <w:bookmarkEnd w:id="175"/>
      <w:r>
        <w:rPr>
          <w:sz w:val="24"/>
          <w:szCs w:val="24"/>
          <w:lang w:val="en-US"/>
        </w:rPr>
        <w:t xml:space="preserve"> </w:t>
      </w:r>
      <w:bookmarkStart w:id="176" w:name="Лот_31"/>
      <w:bookmarkEnd w:id="176"/>
      <w:r>
        <w:rPr>
          <w:sz w:val="24"/>
          <w:szCs w:val="24"/>
          <w:lang w:val="en-US"/>
        </w:rPr>
        <w:t xml:space="preserve"> </w:t>
      </w:r>
      <w:bookmarkStart w:id="177" w:name="ПредложениеНазвание_31"/>
      <w:bookmarkEnd w:id="177"/>
      <w:r>
        <w:rPr>
          <w:sz w:val="24"/>
          <w:szCs w:val="24"/>
          <w:lang w:val="en-US"/>
        </w:rPr>
        <w:t xml:space="preserve"> </w:t>
      </w:r>
      <w:bookmarkStart w:id="178" w:name="Предложение_31"/>
      <w:bookmarkEnd w:id="178"/>
      <w:r>
        <w:rPr>
          <w:sz w:val="24"/>
          <w:szCs w:val="24"/>
          <w:lang w:val="en-US"/>
        </w:rPr>
        <w:t xml:space="preserve"> </w:t>
      </w:r>
      <w:bookmarkStart w:id="179" w:name="Победитель_31"/>
      <w:bookmarkEnd w:id="179"/>
    </w:p>
    <w:p w:rsidR="00A57D49" w:rsidRDefault="00A57D49" w:rsidP="00A57D49">
      <w:pPr>
        <w:spacing w:after="0" w:line="240" w:lineRule="auto"/>
        <w:ind w:left="709"/>
        <w:rPr>
          <w:sz w:val="24"/>
          <w:szCs w:val="24"/>
          <w:lang w:val="en-US"/>
        </w:rPr>
      </w:pPr>
      <w:bookmarkStart w:id="180" w:name="ЛотНазвание_32"/>
      <w:bookmarkEnd w:id="180"/>
      <w:r>
        <w:rPr>
          <w:sz w:val="24"/>
          <w:szCs w:val="24"/>
          <w:lang w:val="en-US"/>
        </w:rPr>
        <w:t xml:space="preserve"> </w:t>
      </w:r>
      <w:bookmarkStart w:id="181" w:name="Лот_32"/>
      <w:bookmarkEnd w:id="181"/>
      <w:r>
        <w:rPr>
          <w:sz w:val="24"/>
          <w:szCs w:val="24"/>
          <w:lang w:val="en-US"/>
        </w:rPr>
        <w:t xml:space="preserve"> </w:t>
      </w:r>
      <w:bookmarkStart w:id="182" w:name="ПредложениеНазвание_32"/>
      <w:bookmarkEnd w:id="182"/>
      <w:r>
        <w:rPr>
          <w:sz w:val="24"/>
          <w:szCs w:val="24"/>
          <w:lang w:val="en-US"/>
        </w:rPr>
        <w:t xml:space="preserve"> </w:t>
      </w:r>
      <w:bookmarkStart w:id="183" w:name="Предложение_32"/>
      <w:bookmarkEnd w:id="183"/>
      <w:r>
        <w:rPr>
          <w:sz w:val="24"/>
          <w:szCs w:val="24"/>
          <w:lang w:val="en-US"/>
        </w:rPr>
        <w:t xml:space="preserve"> </w:t>
      </w:r>
      <w:bookmarkStart w:id="184" w:name="Победитель_32"/>
      <w:bookmarkEnd w:id="184"/>
    </w:p>
    <w:p w:rsidR="00A57D49" w:rsidRDefault="00A57D49" w:rsidP="00A57D49">
      <w:pPr>
        <w:spacing w:after="0" w:line="240" w:lineRule="auto"/>
        <w:ind w:left="709"/>
        <w:rPr>
          <w:sz w:val="24"/>
          <w:szCs w:val="24"/>
          <w:lang w:val="en-US"/>
        </w:rPr>
      </w:pPr>
      <w:bookmarkStart w:id="185" w:name="ЛотНазвание_33"/>
      <w:bookmarkEnd w:id="185"/>
      <w:r>
        <w:rPr>
          <w:sz w:val="24"/>
          <w:szCs w:val="24"/>
          <w:lang w:val="en-US"/>
        </w:rPr>
        <w:t xml:space="preserve"> </w:t>
      </w:r>
      <w:bookmarkStart w:id="186" w:name="Лот_33"/>
      <w:bookmarkEnd w:id="186"/>
      <w:r>
        <w:rPr>
          <w:sz w:val="24"/>
          <w:szCs w:val="24"/>
          <w:lang w:val="en-US"/>
        </w:rPr>
        <w:t xml:space="preserve"> </w:t>
      </w:r>
      <w:bookmarkStart w:id="187" w:name="ПредложениеНазвание_33"/>
      <w:bookmarkEnd w:id="187"/>
      <w:r>
        <w:rPr>
          <w:sz w:val="24"/>
          <w:szCs w:val="24"/>
          <w:lang w:val="en-US"/>
        </w:rPr>
        <w:t xml:space="preserve"> </w:t>
      </w:r>
      <w:bookmarkStart w:id="188" w:name="Предложение_33"/>
      <w:bookmarkEnd w:id="188"/>
      <w:r>
        <w:rPr>
          <w:sz w:val="24"/>
          <w:szCs w:val="24"/>
          <w:lang w:val="en-US"/>
        </w:rPr>
        <w:t xml:space="preserve"> </w:t>
      </w:r>
      <w:bookmarkStart w:id="189" w:name="Победитель_33"/>
      <w:bookmarkEnd w:id="189"/>
    </w:p>
    <w:p w:rsidR="00A57D49" w:rsidRDefault="00FA2CE5" w:rsidP="00A57D49">
      <w:pPr>
        <w:spacing w:after="0" w:line="240" w:lineRule="auto"/>
        <w:ind w:left="709"/>
        <w:rPr>
          <w:lang w:val="en-US"/>
        </w:rPr>
      </w:pPr>
      <w:bookmarkStart w:id="190" w:name="ЛотНазвание_34"/>
      <w:bookmarkEnd w:id="190"/>
      <w:r>
        <w:rPr>
          <w:lang w:val="en-US"/>
        </w:rPr>
        <w:t xml:space="preserve"> </w:t>
      </w:r>
      <w:bookmarkStart w:id="191" w:name="Лот_34"/>
      <w:bookmarkEnd w:id="191"/>
      <w:r>
        <w:rPr>
          <w:lang w:val="en-US"/>
        </w:rPr>
        <w:t xml:space="preserve"> </w:t>
      </w:r>
      <w:bookmarkStart w:id="192" w:name="ПредложениеНазвание_34"/>
      <w:bookmarkEnd w:id="192"/>
      <w:r>
        <w:rPr>
          <w:lang w:val="en-US"/>
        </w:rPr>
        <w:t xml:space="preserve"> </w:t>
      </w:r>
      <w:bookmarkStart w:id="193" w:name="Предложение_34"/>
      <w:bookmarkEnd w:id="193"/>
      <w:r>
        <w:rPr>
          <w:lang w:val="en-US"/>
        </w:rPr>
        <w:t xml:space="preserve"> </w:t>
      </w:r>
      <w:bookmarkStart w:id="194" w:name="Победитель_34"/>
      <w:bookmarkEnd w:id="194"/>
    </w:p>
    <w:p w:rsidR="00FA2CE5" w:rsidRDefault="00FA2CE5" w:rsidP="00A57D49">
      <w:pPr>
        <w:spacing w:after="0" w:line="240" w:lineRule="auto"/>
        <w:ind w:left="709"/>
        <w:rPr>
          <w:lang w:val="en-US"/>
        </w:rPr>
      </w:pPr>
      <w:bookmarkStart w:id="195" w:name="ЛотНазвание_35"/>
      <w:bookmarkEnd w:id="195"/>
      <w:r>
        <w:rPr>
          <w:lang w:val="en-US"/>
        </w:rPr>
        <w:t xml:space="preserve"> </w:t>
      </w:r>
      <w:bookmarkStart w:id="196" w:name="Лот_35"/>
      <w:bookmarkEnd w:id="196"/>
      <w:r>
        <w:rPr>
          <w:lang w:val="en-US"/>
        </w:rPr>
        <w:t xml:space="preserve"> </w:t>
      </w:r>
      <w:bookmarkStart w:id="197" w:name="ПредложениеНазвание_35"/>
      <w:bookmarkEnd w:id="197"/>
      <w:r>
        <w:rPr>
          <w:lang w:val="en-US"/>
        </w:rPr>
        <w:t xml:space="preserve"> </w:t>
      </w:r>
      <w:bookmarkStart w:id="198" w:name="Предложение_35"/>
      <w:bookmarkEnd w:id="198"/>
      <w:r>
        <w:rPr>
          <w:lang w:val="en-US"/>
        </w:rPr>
        <w:t xml:space="preserve"> </w:t>
      </w:r>
      <w:bookmarkStart w:id="199" w:name="Победитель_35"/>
      <w:bookmarkEnd w:id="199"/>
    </w:p>
    <w:p w:rsidR="00FA2CE5" w:rsidRDefault="00FA2CE5" w:rsidP="00A57D49">
      <w:pPr>
        <w:spacing w:after="0" w:line="240" w:lineRule="auto"/>
        <w:ind w:left="709"/>
        <w:rPr>
          <w:lang w:val="en-US"/>
        </w:rPr>
      </w:pPr>
      <w:bookmarkStart w:id="200" w:name="ЛотНазвание_36"/>
      <w:bookmarkEnd w:id="200"/>
      <w:r>
        <w:rPr>
          <w:lang w:val="en-US"/>
        </w:rPr>
        <w:t xml:space="preserve"> </w:t>
      </w:r>
      <w:bookmarkStart w:id="201" w:name="Лот_36"/>
      <w:bookmarkEnd w:id="201"/>
      <w:r>
        <w:rPr>
          <w:lang w:val="en-US"/>
        </w:rPr>
        <w:t xml:space="preserve"> </w:t>
      </w:r>
      <w:bookmarkStart w:id="202" w:name="ПредложениеНазвание_36"/>
      <w:bookmarkEnd w:id="202"/>
      <w:r>
        <w:rPr>
          <w:lang w:val="en-US"/>
        </w:rPr>
        <w:t xml:space="preserve"> </w:t>
      </w:r>
      <w:bookmarkStart w:id="203" w:name="Предложение_36"/>
      <w:bookmarkEnd w:id="203"/>
      <w:r>
        <w:rPr>
          <w:lang w:val="en-US"/>
        </w:rPr>
        <w:t xml:space="preserve"> </w:t>
      </w:r>
      <w:bookmarkStart w:id="204" w:name="Победитель_36"/>
      <w:bookmarkEnd w:id="204"/>
    </w:p>
    <w:p w:rsidR="00FA2CE5" w:rsidRDefault="00FA2CE5" w:rsidP="00A57D49">
      <w:pPr>
        <w:spacing w:after="0" w:line="240" w:lineRule="auto"/>
        <w:ind w:left="709"/>
        <w:rPr>
          <w:lang w:val="en-US"/>
        </w:rPr>
      </w:pPr>
      <w:bookmarkStart w:id="205" w:name="ЛотНазвание_37"/>
      <w:bookmarkEnd w:id="205"/>
      <w:r>
        <w:rPr>
          <w:lang w:val="en-US"/>
        </w:rPr>
        <w:t xml:space="preserve"> </w:t>
      </w:r>
      <w:bookmarkStart w:id="206" w:name="Лот_37"/>
      <w:bookmarkEnd w:id="206"/>
      <w:r>
        <w:rPr>
          <w:lang w:val="en-US"/>
        </w:rPr>
        <w:t xml:space="preserve"> </w:t>
      </w:r>
      <w:bookmarkStart w:id="207" w:name="ПредложениеНазвание_37"/>
      <w:bookmarkEnd w:id="207"/>
      <w:r>
        <w:rPr>
          <w:lang w:val="en-US"/>
        </w:rPr>
        <w:t xml:space="preserve"> </w:t>
      </w:r>
      <w:bookmarkStart w:id="208" w:name="Предложение_37"/>
      <w:bookmarkEnd w:id="208"/>
      <w:r>
        <w:rPr>
          <w:lang w:val="en-US"/>
        </w:rPr>
        <w:t xml:space="preserve"> </w:t>
      </w:r>
      <w:bookmarkStart w:id="209" w:name="Победитель_37"/>
      <w:bookmarkEnd w:id="209"/>
    </w:p>
    <w:p w:rsidR="00FA2CE5" w:rsidRDefault="00FA2CE5" w:rsidP="00A57D49">
      <w:pPr>
        <w:spacing w:after="0" w:line="240" w:lineRule="auto"/>
        <w:ind w:left="709"/>
        <w:rPr>
          <w:lang w:val="en-US"/>
        </w:rPr>
      </w:pPr>
      <w:bookmarkStart w:id="210" w:name="ЛотНазвание_38"/>
      <w:bookmarkEnd w:id="210"/>
      <w:r>
        <w:rPr>
          <w:lang w:val="en-US"/>
        </w:rPr>
        <w:t xml:space="preserve"> </w:t>
      </w:r>
      <w:bookmarkStart w:id="211" w:name="Лот_38"/>
      <w:bookmarkEnd w:id="211"/>
      <w:r>
        <w:rPr>
          <w:lang w:val="en-US"/>
        </w:rPr>
        <w:t xml:space="preserve"> </w:t>
      </w:r>
      <w:bookmarkStart w:id="212" w:name="ПредложениеНазвание_38"/>
      <w:bookmarkEnd w:id="212"/>
      <w:r>
        <w:rPr>
          <w:lang w:val="en-US"/>
        </w:rPr>
        <w:t xml:space="preserve"> </w:t>
      </w:r>
      <w:bookmarkStart w:id="213" w:name="Предложение_38"/>
      <w:bookmarkEnd w:id="213"/>
      <w:r>
        <w:rPr>
          <w:lang w:val="en-US"/>
        </w:rPr>
        <w:t xml:space="preserve"> </w:t>
      </w:r>
      <w:bookmarkStart w:id="214" w:name="Победитель_38"/>
      <w:bookmarkEnd w:id="214"/>
    </w:p>
    <w:p w:rsidR="00FA2CE5" w:rsidRDefault="00FA2CE5" w:rsidP="00A57D49">
      <w:pPr>
        <w:spacing w:after="0" w:line="240" w:lineRule="auto"/>
        <w:ind w:left="709"/>
        <w:rPr>
          <w:lang w:val="en-US"/>
        </w:rPr>
      </w:pPr>
      <w:bookmarkStart w:id="215" w:name="ЛотНазвание_39"/>
      <w:bookmarkEnd w:id="215"/>
      <w:r>
        <w:rPr>
          <w:lang w:val="en-US"/>
        </w:rPr>
        <w:t xml:space="preserve"> </w:t>
      </w:r>
      <w:bookmarkStart w:id="216" w:name="Лот_39"/>
      <w:bookmarkEnd w:id="216"/>
      <w:r>
        <w:rPr>
          <w:lang w:val="en-US"/>
        </w:rPr>
        <w:t xml:space="preserve"> </w:t>
      </w:r>
      <w:bookmarkStart w:id="217" w:name="ПредложениеНазвание_39"/>
      <w:bookmarkEnd w:id="217"/>
      <w:r>
        <w:rPr>
          <w:lang w:val="en-US"/>
        </w:rPr>
        <w:t xml:space="preserve"> </w:t>
      </w:r>
      <w:bookmarkStart w:id="218" w:name="Предложение_39"/>
      <w:bookmarkEnd w:id="218"/>
      <w:r>
        <w:rPr>
          <w:lang w:val="en-US"/>
        </w:rPr>
        <w:t xml:space="preserve"> </w:t>
      </w:r>
      <w:bookmarkStart w:id="219" w:name="Победитель_39"/>
      <w:bookmarkEnd w:id="219"/>
    </w:p>
    <w:p w:rsidR="00FA2CE5" w:rsidRDefault="00FA2CE5" w:rsidP="00A57D49">
      <w:pPr>
        <w:spacing w:after="0" w:line="240" w:lineRule="auto"/>
        <w:ind w:left="709"/>
        <w:rPr>
          <w:lang w:val="en-US"/>
        </w:rPr>
      </w:pPr>
      <w:bookmarkStart w:id="220" w:name="ЛотНазвание_40"/>
      <w:bookmarkEnd w:id="220"/>
      <w:r>
        <w:rPr>
          <w:lang w:val="en-US"/>
        </w:rPr>
        <w:t xml:space="preserve"> </w:t>
      </w:r>
      <w:bookmarkStart w:id="221" w:name="Лот_40"/>
      <w:bookmarkEnd w:id="221"/>
      <w:r>
        <w:rPr>
          <w:lang w:val="en-US"/>
        </w:rPr>
        <w:t xml:space="preserve"> </w:t>
      </w:r>
      <w:bookmarkStart w:id="222" w:name="ПредложениеНазвание_40"/>
      <w:bookmarkEnd w:id="222"/>
      <w:r>
        <w:rPr>
          <w:lang w:val="en-US"/>
        </w:rPr>
        <w:t xml:space="preserve"> </w:t>
      </w:r>
      <w:bookmarkStart w:id="223" w:name="Предложение_40"/>
      <w:bookmarkEnd w:id="223"/>
      <w:r>
        <w:rPr>
          <w:lang w:val="en-US"/>
        </w:rPr>
        <w:t xml:space="preserve"> </w:t>
      </w:r>
      <w:bookmarkStart w:id="224" w:name="Победитель_40"/>
      <w:bookmarkEnd w:id="224"/>
    </w:p>
    <w:p w:rsidR="00FA2CE5" w:rsidRDefault="00FA2CE5" w:rsidP="00A57D49">
      <w:pPr>
        <w:spacing w:after="0" w:line="240" w:lineRule="auto"/>
        <w:ind w:left="709"/>
        <w:rPr>
          <w:lang w:val="en-US"/>
        </w:rPr>
      </w:pPr>
      <w:bookmarkStart w:id="225" w:name="ЛотНазвание_41"/>
      <w:bookmarkEnd w:id="225"/>
      <w:r>
        <w:rPr>
          <w:lang w:val="en-US"/>
        </w:rPr>
        <w:lastRenderedPageBreak/>
        <w:t xml:space="preserve"> </w:t>
      </w:r>
      <w:bookmarkStart w:id="226" w:name="Лот_41"/>
      <w:bookmarkEnd w:id="226"/>
      <w:r>
        <w:rPr>
          <w:lang w:val="en-US"/>
        </w:rPr>
        <w:t xml:space="preserve"> </w:t>
      </w:r>
      <w:bookmarkStart w:id="227" w:name="ПредложениеНазвание_41"/>
      <w:bookmarkEnd w:id="227"/>
      <w:r>
        <w:rPr>
          <w:lang w:val="en-US"/>
        </w:rPr>
        <w:t xml:space="preserve"> </w:t>
      </w:r>
      <w:bookmarkStart w:id="228" w:name="Предложение_41"/>
      <w:bookmarkEnd w:id="228"/>
      <w:r>
        <w:rPr>
          <w:lang w:val="en-US"/>
        </w:rPr>
        <w:t xml:space="preserve"> </w:t>
      </w:r>
      <w:bookmarkStart w:id="229" w:name="Победитель_41"/>
      <w:bookmarkEnd w:id="229"/>
    </w:p>
    <w:p w:rsidR="00C26FEC" w:rsidRDefault="00C26FEC" w:rsidP="00C26FEC">
      <w:pPr>
        <w:spacing w:after="0" w:line="240" w:lineRule="auto"/>
        <w:ind w:left="709"/>
        <w:rPr>
          <w:lang w:val="en-US"/>
        </w:rPr>
      </w:pPr>
      <w:bookmarkStart w:id="230" w:name="ЛотНазвание_42"/>
      <w:bookmarkEnd w:id="230"/>
      <w:r>
        <w:rPr>
          <w:lang w:val="en-US"/>
        </w:rPr>
        <w:t xml:space="preserve"> </w:t>
      </w:r>
      <w:bookmarkStart w:id="231" w:name="Лот_42"/>
      <w:bookmarkEnd w:id="231"/>
      <w:r>
        <w:rPr>
          <w:lang w:val="en-US"/>
        </w:rPr>
        <w:t xml:space="preserve"> </w:t>
      </w:r>
      <w:bookmarkStart w:id="232" w:name="ПредложениеНазвание_42"/>
      <w:bookmarkEnd w:id="232"/>
      <w:r>
        <w:rPr>
          <w:lang w:val="en-US"/>
        </w:rPr>
        <w:t xml:space="preserve"> </w:t>
      </w:r>
      <w:bookmarkStart w:id="233" w:name="Предложение_42"/>
      <w:bookmarkEnd w:id="233"/>
      <w:r>
        <w:rPr>
          <w:lang w:val="en-US"/>
        </w:rPr>
        <w:t xml:space="preserve"> </w:t>
      </w:r>
      <w:bookmarkStart w:id="234" w:name="Победитель_42"/>
      <w:bookmarkEnd w:id="234"/>
    </w:p>
    <w:p w:rsidR="00C26FEC" w:rsidRDefault="00C26FEC" w:rsidP="00C26FEC">
      <w:pPr>
        <w:spacing w:after="0" w:line="240" w:lineRule="auto"/>
        <w:ind w:left="709"/>
        <w:rPr>
          <w:lang w:val="en-US"/>
        </w:rPr>
      </w:pPr>
      <w:bookmarkStart w:id="235" w:name="ЛотНазвание_43"/>
      <w:bookmarkEnd w:id="235"/>
      <w:r>
        <w:rPr>
          <w:lang w:val="en-US"/>
        </w:rPr>
        <w:t xml:space="preserve"> </w:t>
      </w:r>
      <w:bookmarkStart w:id="236" w:name="Лот_43"/>
      <w:bookmarkEnd w:id="236"/>
      <w:r>
        <w:rPr>
          <w:lang w:val="en-US"/>
        </w:rPr>
        <w:t xml:space="preserve"> </w:t>
      </w:r>
      <w:bookmarkStart w:id="237" w:name="ПредложениеНазвание_43"/>
      <w:bookmarkEnd w:id="237"/>
      <w:r>
        <w:rPr>
          <w:lang w:val="en-US"/>
        </w:rPr>
        <w:t xml:space="preserve"> </w:t>
      </w:r>
      <w:bookmarkStart w:id="238" w:name="Предложение_43"/>
      <w:bookmarkEnd w:id="238"/>
      <w:r>
        <w:rPr>
          <w:lang w:val="en-US"/>
        </w:rPr>
        <w:t xml:space="preserve"> </w:t>
      </w:r>
      <w:bookmarkStart w:id="239" w:name="Победитель_43"/>
      <w:bookmarkEnd w:id="239"/>
    </w:p>
    <w:p w:rsidR="00C26FEC" w:rsidRDefault="00C26FEC" w:rsidP="00C26FEC">
      <w:pPr>
        <w:spacing w:after="0" w:line="240" w:lineRule="auto"/>
        <w:ind w:left="709"/>
        <w:rPr>
          <w:lang w:val="en-US"/>
        </w:rPr>
      </w:pPr>
      <w:bookmarkStart w:id="240" w:name="ЛотНазвание_44"/>
      <w:bookmarkEnd w:id="240"/>
      <w:r>
        <w:rPr>
          <w:lang w:val="en-US"/>
        </w:rPr>
        <w:t xml:space="preserve"> </w:t>
      </w:r>
      <w:bookmarkStart w:id="241" w:name="Лот_44"/>
      <w:bookmarkEnd w:id="241"/>
      <w:r>
        <w:rPr>
          <w:lang w:val="en-US"/>
        </w:rPr>
        <w:t xml:space="preserve"> </w:t>
      </w:r>
      <w:bookmarkStart w:id="242" w:name="ПредложениеНазвание_44"/>
      <w:bookmarkEnd w:id="242"/>
      <w:r>
        <w:rPr>
          <w:lang w:val="en-US"/>
        </w:rPr>
        <w:t xml:space="preserve"> </w:t>
      </w:r>
      <w:bookmarkStart w:id="243" w:name="Предложение_44"/>
      <w:bookmarkEnd w:id="243"/>
      <w:r>
        <w:rPr>
          <w:lang w:val="en-US"/>
        </w:rPr>
        <w:t xml:space="preserve"> </w:t>
      </w:r>
      <w:bookmarkStart w:id="244" w:name="Победитель_44"/>
      <w:bookmarkEnd w:id="244"/>
    </w:p>
    <w:p w:rsidR="00C26FEC" w:rsidRDefault="00C26FEC" w:rsidP="00C26FEC">
      <w:pPr>
        <w:spacing w:after="0" w:line="240" w:lineRule="auto"/>
        <w:ind w:left="709"/>
        <w:rPr>
          <w:lang w:val="en-US"/>
        </w:rPr>
      </w:pPr>
      <w:bookmarkStart w:id="245" w:name="ЛотНазвание_45"/>
      <w:bookmarkEnd w:id="245"/>
      <w:r>
        <w:rPr>
          <w:lang w:val="en-US"/>
        </w:rPr>
        <w:t xml:space="preserve"> </w:t>
      </w:r>
      <w:bookmarkStart w:id="246" w:name="Лот_45"/>
      <w:bookmarkEnd w:id="246"/>
      <w:r>
        <w:rPr>
          <w:lang w:val="en-US"/>
        </w:rPr>
        <w:t xml:space="preserve"> </w:t>
      </w:r>
      <w:bookmarkStart w:id="247" w:name="ПредложениеНазвание_45"/>
      <w:bookmarkEnd w:id="247"/>
      <w:r>
        <w:rPr>
          <w:lang w:val="en-US"/>
        </w:rPr>
        <w:t xml:space="preserve"> </w:t>
      </w:r>
      <w:bookmarkStart w:id="248" w:name="Предложение_45"/>
      <w:bookmarkEnd w:id="248"/>
      <w:r>
        <w:rPr>
          <w:lang w:val="en-US"/>
        </w:rPr>
        <w:t xml:space="preserve"> </w:t>
      </w:r>
      <w:bookmarkStart w:id="249" w:name="Победитель_45"/>
      <w:bookmarkEnd w:id="249"/>
    </w:p>
    <w:p w:rsidR="00C26FEC" w:rsidRDefault="00C26FEC" w:rsidP="00C26FEC">
      <w:pPr>
        <w:spacing w:after="0" w:line="240" w:lineRule="auto"/>
        <w:ind w:left="709"/>
        <w:rPr>
          <w:lang w:val="en-US"/>
        </w:rPr>
      </w:pPr>
      <w:bookmarkStart w:id="250" w:name="ЛотНазвание_46"/>
      <w:bookmarkEnd w:id="250"/>
      <w:r>
        <w:rPr>
          <w:lang w:val="en-US"/>
        </w:rPr>
        <w:t xml:space="preserve"> </w:t>
      </w:r>
      <w:bookmarkStart w:id="251" w:name="Лот_46"/>
      <w:bookmarkEnd w:id="251"/>
      <w:r>
        <w:rPr>
          <w:lang w:val="en-US"/>
        </w:rPr>
        <w:t xml:space="preserve"> </w:t>
      </w:r>
      <w:bookmarkStart w:id="252" w:name="ПредложениеНазвание_46"/>
      <w:bookmarkEnd w:id="252"/>
      <w:r>
        <w:rPr>
          <w:lang w:val="en-US"/>
        </w:rPr>
        <w:t xml:space="preserve"> </w:t>
      </w:r>
      <w:bookmarkStart w:id="253" w:name="Предложение_46"/>
      <w:bookmarkEnd w:id="253"/>
      <w:r>
        <w:rPr>
          <w:lang w:val="en-US"/>
        </w:rPr>
        <w:t xml:space="preserve"> </w:t>
      </w:r>
      <w:bookmarkStart w:id="254" w:name="Победитель_46"/>
      <w:bookmarkEnd w:id="254"/>
    </w:p>
    <w:p w:rsidR="00C26FEC" w:rsidRDefault="00C26FEC" w:rsidP="00C26FEC">
      <w:pPr>
        <w:spacing w:after="0" w:line="240" w:lineRule="auto"/>
        <w:ind w:left="709"/>
        <w:rPr>
          <w:lang w:val="en-US"/>
        </w:rPr>
      </w:pPr>
      <w:bookmarkStart w:id="255" w:name="ЛотНазвание_47"/>
      <w:bookmarkEnd w:id="255"/>
      <w:r>
        <w:rPr>
          <w:lang w:val="en-US"/>
        </w:rPr>
        <w:t xml:space="preserve"> </w:t>
      </w:r>
      <w:bookmarkStart w:id="256" w:name="Лот_47"/>
      <w:bookmarkEnd w:id="256"/>
      <w:r>
        <w:rPr>
          <w:lang w:val="en-US"/>
        </w:rPr>
        <w:t xml:space="preserve"> </w:t>
      </w:r>
      <w:bookmarkStart w:id="257" w:name="ПредложениеНазвание_47"/>
      <w:bookmarkEnd w:id="257"/>
      <w:r>
        <w:rPr>
          <w:lang w:val="en-US"/>
        </w:rPr>
        <w:t xml:space="preserve"> </w:t>
      </w:r>
      <w:bookmarkStart w:id="258" w:name="Предложение_47"/>
      <w:bookmarkEnd w:id="258"/>
      <w:r>
        <w:rPr>
          <w:lang w:val="en-US"/>
        </w:rPr>
        <w:t xml:space="preserve"> </w:t>
      </w:r>
      <w:bookmarkStart w:id="259" w:name="Победитель_47"/>
      <w:bookmarkEnd w:id="259"/>
    </w:p>
    <w:p w:rsidR="00C26FEC" w:rsidRDefault="00C26FEC" w:rsidP="00C26FEC">
      <w:pPr>
        <w:spacing w:after="0" w:line="240" w:lineRule="auto"/>
        <w:ind w:left="709"/>
        <w:rPr>
          <w:lang w:val="en-US"/>
        </w:rPr>
      </w:pPr>
      <w:bookmarkStart w:id="260" w:name="ЛотНазвание_48"/>
      <w:bookmarkEnd w:id="260"/>
      <w:r>
        <w:rPr>
          <w:lang w:val="en-US"/>
        </w:rPr>
        <w:t xml:space="preserve"> </w:t>
      </w:r>
      <w:bookmarkStart w:id="261" w:name="Лот_48"/>
      <w:bookmarkEnd w:id="261"/>
      <w:r>
        <w:rPr>
          <w:lang w:val="en-US"/>
        </w:rPr>
        <w:t xml:space="preserve"> </w:t>
      </w:r>
      <w:bookmarkStart w:id="262" w:name="ПредложениеНазвание_48"/>
      <w:bookmarkEnd w:id="262"/>
      <w:r>
        <w:rPr>
          <w:lang w:val="en-US"/>
        </w:rPr>
        <w:t xml:space="preserve"> </w:t>
      </w:r>
      <w:bookmarkStart w:id="263" w:name="Предложение_48"/>
      <w:bookmarkEnd w:id="263"/>
      <w:r>
        <w:rPr>
          <w:lang w:val="en-US"/>
        </w:rPr>
        <w:t xml:space="preserve"> </w:t>
      </w:r>
      <w:bookmarkStart w:id="264" w:name="Победитель_48"/>
      <w:bookmarkEnd w:id="264"/>
    </w:p>
    <w:p w:rsidR="00C26FEC" w:rsidRDefault="00C26FEC" w:rsidP="00C26FEC">
      <w:pPr>
        <w:spacing w:after="0" w:line="240" w:lineRule="auto"/>
        <w:ind w:left="709"/>
        <w:rPr>
          <w:lang w:val="en-US"/>
        </w:rPr>
      </w:pPr>
      <w:bookmarkStart w:id="265" w:name="ЛотНазвание_49"/>
      <w:bookmarkEnd w:id="265"/>
      <w:r>
        <w:rPr>
          <w:lang w:val="en-US"/>
        </w:rPr>
        <w:t xml:space="preserve"> </w:t>
      </w:r>
      <w:bookmarkStart w:id="266" w:name="Лот_49"/>
      <w:bookmarkEnd w:id="266"/>
      <w:r>
        <w:rPr>
          <w:lang w:val="en-US"/>
        </w:rPr>
        <w:t xml:space="preserve"> </w:t>
      </w:r>
      <w:bookmarkStart w:id="267" w:name="ПредложениеНазвание_49"/>
      <w:bookmarkEnd w:id="267"/>
      <w:r>
        <w:rPr>
          <w:lang w:val="en-US"/>
        </w:rPr>
        <w:t xml:space="preserve"> </w:t>
      </w:r>
      <w:bookmarkStart w:id="268" w:name="Предложение_49"/>
      <w:bookmarkEnd w:id="268"/>
      <w:r>
        <w:rPr>
          <w:lang w:val="en-US"/>
        </w:rPr>
        <w:t xml:space="preserve"> </w:t>
      </w:r>
      <w:bookmarkStart w:id="269" w:name="Победитель_49"/>
      <w:bookmarkEnd w:id="269"/>
    </w:p>
    <w:p w:rsidR="00C26FEC" w:rsidRPr="00FA2CE5" w:rsidRDefault="00C26FEC" w:rsidP="00C26FEC">
      <w:pPr>
        <w:spacing w:after="0" w:line="240" w:lineRule="auto"/>
        <w:ind w:left="709"/>
        <w:rPr>
          <w:lang w:val="en-US"/>
        </w:rPr>
      </w:pPr>
      <w:bookmarkStart w:id="270" w:name="ЛотНазвание_50"/>
      <w:bookmarkEnd w:id="270"/>
      <w:r>
        <w:rPr>
          <w:lang w:val="en-US"/>
        </w:rPr>
        <w:t xml:space="preserve"> </w:t>
      </w:r>
      <w:bookmarkStart w:id="271" w:name="Лот_50"/>
      <w:bookmarkEnd w:id="271"/>
      <w:r>
        <w:rPr>
          <w:lang w:val="en-US"/>
        </w:rPr>
        <w:t xml:space="preserve"> </w:t>
      </w:r>
      <w:bookmarkStart w:id="272" w:name="ПредложениеНазвание_50"/>
      <w:bookmarkEnd w:id="272"/>
      <w:r>
        <w:rPr>
          <w:lang w:val="en-US"/>
        </w:rPr>
        <w:t xml:space="preserve"> </w:t>
      </w:r>
      <w:bookmarkStart w:id="273" w:name="Предложение_50"/>
      <w:bookmarkEnd w:id="273"/>
      <w:r>
        <w:rPr>
          <w:lang w:val="en-US"/>
        </w:rPr>
        <w:t xml:space="preserve"> </w:t>
      </w:r>
      <w:bookmarkStart w:id="274" w:name="Победитель_50"/>
      <w:bookmarkEnd w:id="274"/>
    </w:p>
    <w:p w:rsidR="00A57D49" w:rsidRPr="00A57D49" w:rsidRDefault="00A57D49" w:rsidP="008F7363">
      <w:pPr>
        <w:spacing w:line="240" w:lineRule="auto"/>
        <w:ind w:left="708"/>
        <w:rPr>
          <w:sz w:val="24"/>
          <w:szCs w:val="24"/>
          <w:lang w:val="en-US"/>
        </w:rPr>
      </w:pPr>
    </w:p>
    <w:p w:rsidR="008F7363" w:rsidRPr="008C135F" w:rsidRDefault="008F7363" w:rsidP="008F7363">
      <w:pPr>
        <w:spacing w:line="240" w:lineRule="auto"/>
        <w:rPr>
          <w:sz w:val="24"/>
          <w:szCs w:val="24"/>
        </w:rPr>
      </w:pPr>
      <w:r>
        <w:rPr>
          <w:sz w:val="24"/>
          <w:szCs w:val="24"/>
        </w:rPr>
        <w:t xml:space="preserve">   </w:t>
      </w:r>
    </w:p>
    <w:p w:rsidR="0044172D" w:rsidRPr="0044172D" w:rsidRDefault="0044172D" w:rsidP="0044172D">
      <w:pPr>
        <w:rPr>
          <w:sz w:val="24"/>
          <w:szCs w:val="24"/>
        </w:rPr>
      </w:pPr>
      <w:r w:rsidRPr="0044172D">
        <w:rPr>
          <w:sz w:val="24"/>
          <w:szCs w:val="24"/>
        </w:rPr>
        <w:t>Протокол о результатах проведения открытых торгов размещается оператором электронной торговой площадки на электронной торговой площадке, а также в Едином федеральном реестре сведений о банкротстве.</w:t>
      </w:r>
    </w:p>
    <w:p w:rsidR="0044172D" w:rsidRPr="0044172D" w:rsidRDefault="0044172D" w:rsidP="0044172D">
      <w:pPr>
        <w:spacing w:line="240" w:lineRule="auto"/>
        <w:contextualSpacing/>
        <w:rPr>
          <w:sz w:val="24"/>
          <w:szCs w:val="24"/>
        </w:rPr>
      </w:pPr>
      <w:r w:rsidRPr="0044172D">
        <w:rPr>
          <w:sz w:val="24"/>
          <w:szCs w:val="24"/>
        </w:rPr>
        <w:t xml:space="preserve">Настоящий протокол подлежит хранению на ЭТП в течение 10 (десяти) лет </w:t>
      </w:r>
      <w:proofErr w:type="gramStart"/>
      <w:r w:rsidRPr="0044172D">
        <w:rPr>
          <w:sz w:val="24"/>
          <w:szCs w:val="24"/>
        </w:rPr>
        <w:t>с даты проведения</w:t>
      </w:r>
      <w:proofErr w:type="gramEnd"/>
      <w:r w:rsidRPr="0044172D">
        <w:rPr>
          <w:sz w:val="24"/>
          <w:szCs w:val="24"/>
        </w:rPr>
        <w:t xml:space="preserve"> настоящего аукциона.</w:t>
      </w:r>
      <w:r w:rsidRPr="0044172D">
        <w:rPr>
          <w:sz w:val="24"/>
          <w:szCs w:val="24"/>
          <w:lang w:val="en-US"/>
        </w:rPr>
        <w:t> </w:t>
      </w:r>
    </w:p>
    <w:p w:rsidR="0044172D" w:rsidRPr="0044172D" w:rsidRDefault="0044172D" w:rsidP="0044172D">
      <w:pPr>
        <w:spacing w:line="240" w:lineRule="auto"/>
        <w:contextualSpacing/>
        <w:rPr>
          <w:rFonts w:cstheme="minorHAnsi"/>
          <w:sz w:val="24"/>
          <w:szCs w:val="24"/>
        </w:rPr>
      </w:pPr>
    </w:p>
    <w:p w:rsidR="00EB4646" w:rsidRPr="00BE0A9B" w:rsidRDefault="00EB4646" w:rsidP="00EB4646">
      <w:pPr>
        <w:rPr>
          <w:sz w:val="24"/>
          <w:szCs w:val="24"/>
        </w:rPr>
      </w:pPr>
      <w:bookmarkStart w:id="275" w:name="ПодтверждениеПодпись"/>
      <w:bookmarkEnd w:id="275"/>
    </w:p>
    <w:sectPr w:rsidR="00EB4646" w:rsidRPr="00BE0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A18"/>
    <w:multiLevelType w:val="hybridMultilevel"/>
    <w:tmpl w:val="F2149D4E"/>
    <w:lvl w:ilvl="0" w:tplc="030E9E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393C7B"/>
    <w:multiLevelType w:val="hybridMultilevel"/>
    <w:tmpl w:val="29421126"/>
    <w:lvl w:ilvl="0" w:tplc="A41C5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E4EFC"/>
    <w:multiLevelType w:val="hybridMultilevel"/>
    <w:tmpl w:val="D8EED074"/>
    <w:lvl w:ilvl="0" w:tplc="9FF296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13"/>
    <w:rsid w:val="00183E1F"/>
    <w:rsid w:val="002302D6"/>
    <w:rsid w:val="002B16A1"/>
    <w:rsid w:val="002C1415"/>
    <w:rsid w:val="00303684"/>
    <w:rsid w:val="00362201"/>
    <w:rsid w:val="003B4813"/>
    <w:rsid w:val="0044172D"/>
    <w:rsid w:val="004713AA"/>
    <w:rsid w:val="004A7444"/>
    <w:rsid w:val="004C520C"/>
    <w:rsid w:val="0054224C"/>
    <w:rsid w:val="007549F2"/>
    <w:rsid w:val="008749DF"/>
    <w:rsid w:val="008867BD"/>
    <w:rsid w:val="008C135F"/>
    <w:rsid w:val="008C48B3"/>
    <w:rsid w:val="008F7363"/>
    <w:rsid w:val="00902E1D"/>
    <w:rsid w:val="009A150C"/>
    <w:rsid w:val="009C2929"/>
    <w:rsid w:val="00A57D49"/>
    <w:rsid w:val="00BE0A9B"/>
    <w:rsid w:val="00C26FEC"/>
    <w:rsid w:val="00CB7D60"/>
    <w:rsid w:val="00EB4646"/>
    <w:rsid w:val="00F46299"/>
    <w:rsid w:val="00FA2CE5"/>
    <w:rsid w:val="00FB0932"/>
    <w:rsid w:val="00FE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646"/>
    <w:pPr>
      <w:ind w:left="720"/>
      <w:contextualSpacing/>
    </w:pPr>
  </w:style>
  <w:style w:type="character" w:styleId="a4">
    <w:name w:val="Hyperlink"/>
    <w:basedOn w:val="a0"/>
    <w:uiPriority w:val="99"/>
    <w:unhideWhenUsed/>
    <w:rsid w:val="00EB4646"/>
    <w:rPr>
      <w:color w:val="0000FF" w:themeColor="hyperlink"/>
      <w:u w:val="single"/>
    </w:rPr>
  </w:style>
  <w:style w:type="character" w:customStyle="1" w:styleId="apple-converted-space">
    <w:name w:val="apple-converted-space"/>
    <w:basedOn w:val="a0"/>
    <w:rsid w:val="00EB4646"/>
  </w:style>
  <w:style w:type="table" w:styleId="a5">
    <w:name w:val="Table Grid"/>
    <w:basedOn w:val="a1"/>
    <w:uiPriority w:val="59"/>
    <w:rsid w:val="00EB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t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2EC8-03B3-46F2-BEC3-A91FCA7F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система</dc:creator>
  <cp:lastModifiedBy>система</cp:lastModifiedBy>
  <cp:revision>1</cp:revision>
  <dcterms:created xsi:type="dcterms:W3CDTF">2018-12-20T08:10:00Z</dcterms:created>
  <dcterms:modified xsi:type="dcterms:W3CDTF">2018-12-20T08:10:00Z</dcterms:modified>
</cp:coreProperties>
</file>